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4A" w:rsidRDefault="00A9064A">
      <w:pPr>
        <w:pStyle w:val="Corpodetexto"/>
        <w:spacing w:before="10"/>
        <w:rPr>
          <w:rFonts w:ascii="Times New Roman"/>
          <w:sz w:val="15"/>
        </w:rPr>
      </w:pPr>
    </w:p>
    <w:p w:rsidR="00F54F9A" w:rsidRDefault="00F54F9A" w:rsidP="00F54F9A">
      <w:pPr>
        <w:pStyle w:val="Heading1"/>
        <w:spacing w:before="92" w:line="360" w:lineRule="auto"/>
        <w:ind w:left="0" w:right="119"/>
        <w:jc w:val="right"/>
      </w:pPr>
      <w:r>
        <w:t xml:space="preserve">Instrução </w:t>
      </w:r>
      <w:r w:rsidR="009C22E4">
        <w:t xml:space="preserve">Normativa Nº 104 </w:t>
      </w:r>
    </w:p>
    <w:p w:rsidR="00A9064A" w:rsidRDefault="009C22E4" w:rsidP="00F54F9A">
      <w:pPr>
        <w:pStyle w:val="Heading1"/>
        <w:spacing w:before="92" w:line="360" w:lineRule="auto"/>
        <w:ind w:left="2278" w:right="119" w:firstLine="2542"/>
        <w:jc w:val="right"/>
      </w:pPr>
      <w:r>
        <w:t>Cadastramento de Transportadores de Resíduos da Construção Civil</w:t>
      </w:r>
    </w:p>
    <w:p w:rsidR="00A9064A" w:rsidRDefault="00A9064A">
      <w:pPr>
        <w:pStyle w:val="Corpodetexto"/>
        <w:spacing w:before="10"/>
        <w:rPr>
          <w:b/>
          <w:sz w:val="35"/>
        </w:rPr>
      </w:pPr>
    </w:p>
    <w:p w:rsidR="00A9064A" w:rsidRDefault="009C22E4" w:rsidP="00F54F9A">
      <w:pPr>
        <w:pStyle w:val="Corpodetexto"/>
        <w:spacing w:before="1" w:line="360" w:lineRule="auto"/>
        <w:ind w:right="94"/>
        <w:jc w:val="both"/>
      </w:pPr>
      <w:r>
        <w:t>Disciplina os procedimentos para o Cadastramento Ambiental das Empresas de Coleta e Transporte de Resíduos da Construção Civil denominados de Classes A, B, C e D no âmbito do Município de Itajaí(SC).</w:t>
      </w:r>
    </w:p>
    <w:p w:rsidR="00A9064A" w:rsidRDefault="00A9064A" w:rsidP="00F54F9A">
      <w:pPr>
        <w:pStyle w:val="Corpodetexto"/>
        <w:ind w:right="94"/>
        <w:rPr>
          <w:sz w:val="36"/>
        </w:rPr>
      </w:pPr>
    </w:p>
    <w:p w:rsidR="00A9064A" w:rsidRDefault="009C22E4" w:rsidP="00F54F9A">
      <w:pPr>
        <w:pStyle w:val="Corpodetexto"/>
        <w:spacing w:line="360" w:lineRule="auto"/>
        <w:ind w:right="94"/>
      </w:pPr>
      <w:r>
        <w:t>Considerando o que dispõe a Lei Municipal Nº 6141 de 05 de junho de 2012, que institui o sistema de gestão sustentável de resíduos da construção civil e resíduos volumosos; Considerando o que dispõe a Resolução CONAMA Nº 307 de 05 de julho de 2002, bem como, suas alterações, que estabelecem diretrizes, critérios e procedimentos para a gestão dos resíduos da construção</w:t>
      </w:r>
      <w:r>
        <w:rPr>
          <w:spacing w:val="-6"/>
        </w:rPr>
        <w:t xml:space="preserve"> </w:t>
      </w:r>
      <w:r>
        <w:t>civil;</w:t>
      </w:r>
    </w:p>
    <w:p w:rsidR="00A9064A" w:rsidRDefault="00A9064A" w:rsidP="00F54F9A">
      <w:pPr>
        <w:pStyle w:val="Corpodetexto"/>
        <w:spacing w:before="1"/>
        <w:ind w:right="94"/>
      </w:pPr>
    </w:p>
    <w:p w:rsidR="00A9064A" w:rsidRDefault="009C22E4" w:rsidP="00F54F9A">
      <w:pPr>
        <w:pStyle w:val="Corpodetexto"/>
        <w:spacing w:before="1" w:line="360" w:lineRule="auto"/>
        <w:ind w:right="94"/>
        <w:jc w:val="both"/>
      </w:pPr>
      <w:r>
        <w:t>Considerando a Lei Federal nº 12.305 de 02 de agosto de 2010, que institui a Política Nacional de Resíduos Sólidos;</w:t>
      </w:r>
      <w:r>
        <w:rPr>
          <w:spacing w:val="-5"/>
        </w:rPr>
        <w:t xml:space="preserve"> </w:t>
      </w:r>
      <w:r>
        <w:t>e</w:t>
      </w:r>
    </w:p>
    <w:p w:rsidR="00A9064A" w:rsidRDefault="009C22E4" w:rsidP="00F54F9A">
      <w:pPr>
        <w:pStyle w:val="Corpodetexto"/>
        <w:spacing w:line="360" w:lineRule="auto"/>
        <w:ind w:right="94"/>
        <w:jc w:val="both"/>
      </w:pPr>
      <w:r>
        <w:t>Considerando ainda, os princípios da prevenção e precaução, os coletores e transportadores de Resíduos da Construção Civil – RCC, no âmbito do Município de Itajaí devem obedecer ao disposto nesta normativa e demais diplomas normativos vigentes.</w:t>
      </w:r>
    </w:p>
    <w:p w:rsidR="00A9064A" w:rsidRDefault="00A9064A" w:rsidP="00F54F9A">
      <w:pPr>
        <w:pStyle w:val="Corpodetexto"/>
        <w:spacing w:before="10"/>
        <w:ind w:right="94"/>
        <w:rPr>
          <w:sz w:val="23"/>
        </w:rPr>
      </w:pPr>
    </w:p>
    <w:p w:rsidR="00A9064A" w:rsidRDefault="009C22E4" w:rsidP="00F54F9A">
      <w:pPr>
        <w:pStyle w:val="Corpodetexto"/>
        <w:spacing w:before="1" w:line="360" w:lineRule="auto"/>
        <w:ind w:right="94"/>
        <w:jc w:val="both"/>
      </w:pPr>
      <w:r>
        <w:rPr>
          <w:b/>
        </w:rPr>
        <w:t xml:space="preserve">Art. 1º </w:t>
      </w:r>
      <w:r>
        <w:t xml:space="preserve">Para a instrução do processo do Cadastro Ambiental junto ao </w:t>
      </w:r>
      <w:r w:rsidR="00F54F9A">
        <w:t>Instituto Itajaí Sustenável</w:t>
      </w:r>
      <w:r>
        <w:t xml:space="preserve"> - </w:t>
      </w:r>
      <w:r w:rsidR="00F54F9A">
        <w:t>O INIS</w:t>
      </w:r>
      <w:r>
        <w:t xml:space="preserve">, o responsável pela empresa transportadora dos Resíduos </w:t>
      </w:r>
      <w:r>
        <w:rPr>
          <w:spacing w:val="5"/>
        </w:rPr>
        <w:t xml:space="preserve">da </w:t>
      </w:r>
      <w:r>
        <w:t>Construção Civil - RCC deverá apresentar a seguinte</w:t>
      </w:r>
      <w:r>
        <w:rPr>
          <w:spacing w:val="-7"/>
        </w:rPr>
        <w:t xml:space="preserve"> </w:t>
      </w:r>
      <w:r>
        <w:t>documentação:</w:t>
      </w:r>
    </w:p>
    <w:p w:rsidR="00A9064A" w:rsidRDefault="009C22E4" w:rsidP="00F54F9A">
      <w:pPr>
        <w:pStyle w:val="PargrafodaLista"/>
        <w:numPr>
          <w:ilvl w:val="0"/>
          <w:numId w:val="9"/>
        </w:numPr>
        <w:tabs>
          <w:tab w:val="left" w:pos="567"/>
        </w:tabs>
        <w:spacing w:before="1"/>
        <w:ind w:left="567" w:right="94" w:hanging="567"/>
        <w:rPr>
          <w:sz w:val="24"/>
        </w:rPr>
      </w:pPr>
      <w:r>
        <w:rPr>
          <w:sz w:val="24"/>
        </w:rPr>
        <w:t>Cadastro Nacional de Pessoa Jurídica –</w:t>
      </w:r>
      <w:r>
        <w:rPr>
          <w:spacing w:val="-3"/>
          <w:sz w:val="24"/>
        </w:rPr>
        <w:t xml:space="preserve"> </w:t>
      </w:r>
      <w:r>
        <w:rPr>
          <w:sz w:val="24"/>
        </w:rPr>
        <w:t>CNPJ;</w:t>
      </w:r>
    </w:p>
    <w:p w:rsidR="00A9064A" w:rsidRDefault="009C22E4" w:rsidP="00F54F9A">
      <w:pPr>
        <w:pStyle w:val="PargrafodaLista"/>
        <w:numPr>
          <w:ilvl w:val="0"/>
          <w:numId w:val="9"/>
        </w:numPr>
        <w:tabs>
          <w:tab w:val="left" w:pos="567"/>
        </w:tabs>
        <w:spacing w:before="137"/>
        <w:ind w:left="567" w:right="94" w:hanging="567"/>
        <w:rPr>
          <w:sz w:val="24"/>
        </w:rPr>
      </w:pPr>
      <w:r>
        <w:rPr>
          <w:sz w:val="24"/>
        </w:rPr>
        <w:t>Contrato social da</w:t>
      </w:r>
      <w:r>
        <w:rPr>
          <w:spacing w:val="-5"/>
          <w:sz w:val="24"/>
        </w:rPr>
        <w:t xml:space="preserve"> </w:t>
      </w:r>
      <w:r>
        <w:rPr>
          <w:sz w:val="24"/>
        </w:rPr>
        <w:t>empresa;</w:t>
      </w:r>
    </w:p>
    <w:p w:rsidR="00A9064A" w:rsidRDefault="009C22E4" w:rsidP="00F54F9A">
      <w:pPr>
        <w:pStyle w:val="PargrafodaLista"/>
        <w:numPr>
          <w:ilvl w:val="0"/>
          <w:numId w:val="9"/>
        </w:numPr>
        <w:tabs>
          <w:tab w:val="left" w:pos="567"/>
        </w:tabs>
        <w:spacing w:before="137"/>
        <w:ind w:left="567" w:right="94" w:hanging="567"/>
        <w:rPr>
          <w:sz w:val="24"/>
        </w:rPr>
      </w:pPr>
      <w:r>
        <w:rPr>
          <w:sz w:val="24"/>
        </w:rPr>
        <w:t>Alvará de funcionamento</w:t>
      </w:r>
      <w:r>
        <w:rPr>
          <w:spacing w:val="-2"/>
          <w:sz w:val="24"/>
        </w:rPr>
        <w:t xml:space="preserve"> </w:t>
      </w:r>
      <w:r>
        <w:rPr>
          <w:sz w:val="24"/>
        </w:rPr>
        <w:t>vigente;</w:t>
      </w:r>
    </w:p>
    <w:p w:rsidR="00A9064A" w:rsidRDefault="009C22E4" w:rsidP="00F54F9A">
      <w:pPr>
        <w:pStyle w:val="PargrafodaLista"/>
        <w:numPr>
          <w:ilvl w:val="0"/>
          <w:numId w:val="9"/>
        </w:numPr>
        <w:tabs>
          <w:tab w:val="left" w:pos="567"/>
        </w:tabs>
        <w:spacing w:before="139"/>
        <w:ind w:left="567" w:right="94" w:hanging="567"/>
        <w:jc w:val="both"/>
        <w:rPr>
          <w:sz w:val="24"/>
        </w:rPr>
      </w:pPr>
      <w:r>
        <w:rPr>
          <w:sz w:val="24"/>
        </w:rPr>
        <w:t>Escritura do imóvel ou Contrato de</w:t>
      </w:r>
      <w:r>
        <w:rPr>
          <w:spacing w:val="-8"/>
          <w:sz w:val="24"/>
        </w:rPr>
        <w:t xml:space="preserve"> </w:t>
      </w:r>
      <w:r>
        <w:rPr>
          <w:sz w:val="24"/>
        </w:rPr>
        <w:t>locação;</w:t>
      </w:r>
    </w:p>
    <w:p w:rsidR="00A9064A" w:rsidRDefault="009C22E4" w:rsidP="00F54F9A">
      <w:pPr>
        <w:pStyle w:val="PargrafodaLista"/>
        <w:numPr>
          <w:ilvl w:val="0"/>
          <w:numId w:val="9"/>
        </w:numPr>
        <w:tabs>
          <w:tab w:val="left" w:pos="567"/>
        </w:tabs>
        <w:spacing w:before="137" w:line="360" w:lineRule="auto"/>
        <w:ind w:left="567" w:right="94" w:hanging="567"/>
        <w:jc w:val="both"/>
        <w:rPr>
          <w:sz w:val="24"/>
        </w:rPr>
      </w:pPr>
      <w:r>
        <w:rPr>
          <w:sz w:val="24"/>
        </w:rPr>
        <w:t>Habite-se sanitario ou comprovante de vistoria hidrossanitária referente ao sistema de tratamento dos efluentes sanitários da empresa, ou comprovante de ligação na rede pública de esgoto sanitário expedido pelo Serviço Municipal de Água, Saneamento Básico e Infraestrutura - SEMASA;</w:t>
      </w:r>
    </w:p>
    <w:p w:rsidR="00A9064A" w:rsidRDefault="009C22E4" w:rsidP="00F54F9A">
      <w:pPr>
        <w:pStyle w:val="PargrafodaLista"/>
        <w:numPr>
          <w:ilvl w:val="0"/>
          <w:numId w:val="9"/>
        </w:numPr>
        <w:tabs>
          <w:tab w:val="left" w:pos="567"/>
        </w:tabs>
        <w:spacing w:line="360" w:lineRule="auto"/>
        <w:ind w:left="567" w:right="94" w:hanging="567"/>
        <w:rPr>
          <w:sz w:val="24"/>
        </w:rPr>
      </w:pPr>
      <w:r>
        <w:rPr>
          <w:sz w:val="24"/>
        </w:rPr>
        <w:lastRenderedPageBreak/>
        <w:t>Comprovante de limpeza do sistema de tratamento dos efluentes sanitários (quando não ligado a rede pública de esgoto</w:t>
      </w:r>
      <w:r>
        <w:rPr>
          <w:spacing w:val="-4"/>
          <w:sz w:val="24"/>
        </w:rPr>
        <w:t xml:space="preserve"> </w:t>
      </w:r>
      <w:r>
        <w:rPr>
          <w:sz w:val="24"/>
        </w:rPr>
        <w:t>sanitário/SEMASA);</w:t>
      </w:r>
    </w:p>
    <w:p w:rsidR="00A9064A" w:rsidRDefault="009C22E4" w:rsidP="00F54F9A">
      <w:pPr>
        <w:pStyle w:val="PargrafodaLista"/>
        <w:numPr>
          <w:ilvl w:val="0"/>
          <w:numId w:val="9"/>
        </w:numPr>
        <w:tabs>
          <w:tab w:val="left" w:pos="567"/>
        </w:tabs>
        <w:spacing w:before="92" w:line="360" w:lineRule="auto"/>
        <w:ind w:left="567" w:right="94" w:hanging="567"/>
        <w:jc w:val="both"/>
        <w:rPr>
          <w:sz w:val="24"/>
        </w:rPr>
      </w:pPr>
      <w:r>
        <w:rPr>
          <w:sz w:val="24"/>
        </w:rPr>
        <w:t>Documento(s) atualizado(s) do(s) veículo(s)/caminhão(ões) que realizará o transporte dos resíduos da construção</w:t>
      </w:r>
      <w:r>
        <w:rPr>
          <w:spacing w:val="-6"/>
          <w:sz w:val="24"/>
        </w:rPr>
        <w:t xml:space="preserve"> </w:t>
      </w:r>
      <w:r>
        <w:rPr>
          <w:sz w:val="24"/>
        </w:rPr>
        <w:t>civil;</w:t>
      </w:r>
    </w:p>
    <w:p w:rsidR="00A9064A" w:rsidRDefault="009C22E4" w:rsidP="00F54F9A">
      <w:pPr>
        <w:pStyle w:val="PargrafodaLista"/>
        <w:numPr>
          <w:ilvl w:val="0"/>
          <w:numId w:val="9"/>
        </w:numPr>
        <w:tabs>
          <w:tab w:val="left" w:pos="567"/>
        </w:tabs>
        <w:spacing w:line="360" w:lineRule="auto"/>
        <w:ind w:left="567" w:right="94" w:hanging="567"/>
        <w:jc w:val="both"/>
        <w:rPr>
          <w:sz w:val="24"/>
        </w:rPr>
      </w:pPr>
      <w:r>
        <w:rPr>
          <w:sz w:val="24"/>
        </w:rPr>
        <w:t>Apresentar o Controle de Transporte de Resíduos (CTR), ou seja, “</w:t>
      </w:r>
      <w:r>
        <w:rPr>
          <w:i/>
          <w:sz w:val="24"/>
        </w:rPr>
        <w:t xml:space="preserve">documento que será emitido pelo transportador de resíduos que fornece informações sobre gerador, origem, quantidade e descrição dos resíduos e seu destino” </w:t>
      </w:r>
      <w:r>
        <w:rPr>
          <w:sz w:val="24"/>
        </w:rPr>
        <w:t>em conformidade com o Anexo A do Decreto Municipal Nº</w:t>
      </w:r>
      <w:r>
        <w:rPr>
          <w:spacing w:val="-2"/>
          <w:sz w:val="24"/>
        </w:rPr>
        <w:t xml:space="preserve"> </w:t>
      </w:r>
      <w:r>
        <w:rPr>
          <w:sz w:val="24"/>
        </w:rPr>
        <w:t>9869/2012;</w:t>
      </w:r>
    </w:p>
    <w:p w:rsidR="00A9064A" w:rsidRDefault="009C22E4" w:rsidP="00F54F9A">
      <w:pPr>
        <w:pStyle w:val="PargrafodaLista"/>
        <w:numPr>
          <w:ilvl w:val="0"/>
          <w:numId w:val="9"/>
        </w:numPr>
        <w:tabs>
          <w:tab w:val="left" w:pos="567"/>
        </w:tabs>
        <w:spacing w:line="360" w:lineRule="auto"/>
        <w:ind w:left="567" w:right="94" w:hanging="567"/>
        <w:jc w:val="both"/>
        <w:rPr>
          <w:sz w:val="24"/>
        </w:rPr>
      </w:pPr>
      <w:r>
        <w:rPr>
          <w:sz w:val="24"/>
        </w:rPr>
        <w:t>Informar a maneira/forma de acondicionamento interno, armazenamento temporário externo e destino final dos resíduos com características domiciliares da</w:t>
      </w:r>
      <w:r>
        <w:rPr>
          <w:spacing w:val="-15"/>
          <w:sz w:val="24"/>
        </w:rPr>
        <w:t xml:space="preserve"> </w:t>
      </w:r>
      <w:r>
        <w:rPr>
          <w:sz w:val="24"/>
        </w:rPr>
        <w:t>empresa;</w:t>
      </w:r>
    </w:p>
    <w:p w:rsidR="00A9064A" w:rsidRDefault="009C22E4" w:rsidP="00F54F9A">
      <w:pPr>
        <w:pStyle w:val="PargrafodaLista"/>
        <w:numPr>
          <w:ilvl w:val="0"/>
          <w:numId w:val="9"/>
        </w:numPr>
        <w:tabs>
          <w:tab w:val="left" w:pos="567"/>
        </w:tabs>
        <w:spacing w:before="1" w:line="360" w:lineRule="auto"/>
        <w:ind w:left="567" w:right="94" w:hanging="567"/>
        <w:jc w:val="both"/>
        <w:rPr>
          <w:sz w:val="24"/>
        </w:rPr>
      </w:pPr>
      <w:r>
        <w:rPr>
          <w:sz w:val="24"/>
        </w:rPr>
        <w:t>Endereço do local onde as caçambas e caminhões ficam estacionados juntamente com seu contrato de locação ou escritura do</w:t>
      </w:r>
      <w:r>
        <w:rPr>
          <w:spacing w:val="-6"/>
          <w:sz w:val="24"/>
        </w:rPr>
        <w:t xml:space="preserve"> </w:t>
      </w:r>
      <w:r>
        <w:rPr>
          <w:sz w:val="24"/>
        </w:rPr>
        <w:t>imóvel;</w:t>
      </w:r>
    </w:p>
    <w:p w:rsidR="00A9064A" w:rsidRDefault="009C22E4" w:rsidP="00F54F9A">
      <w:pPr>
        <w:pStyle w:val="PargrafodaLista"/>
        <w:numPr>
          <w:ilvl w:val="0"/>
          <w:numId w:val="9"/>
        </w:numPr>
        <w:tabs>
          <w:tab w:val="left" w:pos="567"/>
        </w:tabs>
        <w:ind w:left="567" w:right="94" w:hanging="567"/>
        <w:jc w:val="both"/>
        <w:rPr>
          <w:sz w:val="24"/>
        </w:rPr>
      </w:pPr>
      <w:r>
        <w:rPr>
          <w:sz w:val="24"/>
        </w:rPr>
        <w:t>Indicar as classes de resíduos oriundos da construção civil que serão</w:t>
      </w:r>
      <w:r>
        <w:rPr>
          <w:spacing w:val="-19"/>
          <w:sz w:val="24"/>
        </w:rPr>
        <w:t xml:space="preserve"> </w:t>
      </w:r>
      <w:r>
        <w:rPr>
          <w:sz w:val="24"/>
        </w:rPr>
        <w:t>transportados;</w:t>
      </w:r>
    </w:p>
    <w:p w:rsidR="00A9064A" w:rsidRDefault="009C22E4" w:rsidP="00F54F9A">
      <w:pPr>
        <w:pStyle w:val="PargrafodaLista"/>
        <w:numPr>
          <w:ilvl w:val="0"/>
          <w:numId w:val="9"/>
        </w:numPr>
        <w:tabs>
          <w:tab w:val="left" w:pos="567"/>
        </w:tabs>
        <w:spacing w:before="137"/>
        <w:ind w:left="567" w:right="94" w:hanging="567"/>
        <w:jc w:val="both"/>
        <w:rPr>
          <w:sz w:val="24"/>
        </w:rPr>
      </w:pPr>
      <w:r>
        <w:rPr>
          <w:sz w:val="24"/>
        </w:rPr>
        <w:t>Indicar a quantidade e volume das caçambas</w:t>
      </w:r>
      <w:r>
        <w:rPr>
          <w:spacing w:val="-7"/>
          <w:sz w:val="24"/>
        </w:rPr>
        <w:t xml:space="preserve"> </w:t>
      </w:r>
      <w:r>
        <w:rPr>
          <w:sz w:val="24"/>
        </w:rPr>
        <w:t>utilizadas;</w:t>
      </w:r>
    </w:p>
    <w:p w:rsidR="00A9064A" w:rsidRDefault="009C22E4" w:rsidP="00F54F9A">
      <w:pPr>
        <w:pStyle w:val="PargrafodaLista"/>
        <w:numPr>
          <w:ilvl w:val="0"/>
          <w:numId w:val="9"/>
        </w:numPr>
        <w:tabs>
          <w:tab w:val="left" w:pos="567"/>
        </w:tabs>
        <w:spacing w:before="139" w:line="360" w:lineRule="auto"/>
        <w:ind w:left="567" w:right="94" w:hanging="567"/>
        <w:jc w:val="both"/>
        <w:rPr>
          <w:sz w:val="24"/>
        </w:rPr>
      </w:pPr>
      <w:r>
        <w:rPr>
          <w:sz w:val="24"/>
        </w:rPr>
        <w:t>Relatório fotográfico referente ao número total das caçambas evidenciando/comprovando as condições internas e externas. As caçambas devem atender as especificação do Anexo C do Decreto Municipal Nº</w:t>
      </w:r>
      <w:r>
        <w:rPr>
          <w:spacing w:val="-2"/>
          <w:sz w:val="24"/>
        </w:rPr>
        <w:t xml:space="preserve"> </w:t>
      </w:r>
      <w:r>
        <w:rPr>
          <w:sz w:val="24"/>
        </w:rPr>
        <w:t>9869/2012;</w:t>
      </w:r>
    </w:p>
    <w:p w:rsidR="00A9064A" w:rsidRDefault="009C22E4" w:rsidP="00F54F9A">
      <w:pPr>
        <w:pStyle w:val="PargrafodaLista"/>
        <w:numPr>
          <w:ilvl w:val="0"/>
          <w:numId w:val="9"/>
        </w:numPr>
        <w:tabs>
          <w:tab w:val="left" w:pos="567"/>
        </w:tabs>
        <w:spacing w:line="360" w:lineRule="auto"/>
        <w:ind w:left="567" w:right="94" w:hanging="567"/>
        <w:jc w:val="both"/>
        <w:rPr>
          <w:sz w:val="24"/>
        </w:rPr>
      </w:pPr>
      <w:r>
        <w:rPr>
          <w:sz w:val="24"/>
        </w:rPr>
        <w:t>Indicar o dispositivo de cobertura da caçamba metálica estacionária ou outro equipamento de coleta, durante o transporte dos</w:t>
      </w:r>
      <w:r>
        <w:rPr>
          <w:spacing w:val="-6"/>
          <w:sz w:val="24"/>
        </w:rPr>
        <w:t xml:space="preserve"> </w:t>
      </w:r>
      <w:r>
        <w:rPr>
          <w:sz w:val="24"/>
        </w:rPr>
        <w:t>resíduos;</w:t>
      </w:r>
    </w:p>
    <w:p w:rsidR="00A9064A" w:rsidRDefault="009C22E4" w:rsidP="00F54F9A">
      <w:pPr>
        <w:pStyle w:val="PargrafodaLista"/>
        <w:numPr>
          <w:ilvl w:val="0"/>
          <w:numId w:val="9"/>
        </w:numPr>
        <w:tabs>
          <w:tab w:val="left" w:pos="567"/>
        </w:tabs>
        <w:spacing w:line="360" w:lineRule="auto"/>
        <w:ind w:left="567" w:right="94" w:hanging="567"/>
        <w:rPr>
          <w:sz w:val="24"/>
        </w:rPr>
      </w:pPr>
      <w:r>
        <w:rPr>
          <w:sz w:val="24"/>
        </w:rPr>
        <w:t>Apresentar procedimentos de segurança/medidas emergenciais a serem adotados</w:t>
      </w:r>
      <w:r>
        <w:rPr>
          <w:spacing w:val="-28"/>
          <w:sz w:val="24"/>
        </w:rPr>
        <w:t xml:space="preserve"> </w:t>
      </w:r>
      <w:r>
        <w:rPr>
          <w:sz w:val="24"/>
        </w:rPr>
        <w:t>em caso de acidentes que possam ocorrer com qualquer dos resíduos</w:t>
      </w:r>
      <w:r>
        <w:rPr>
          <w:spacing w:val="-12"/>
          <w:sz w:val="24"/>
        </w:rPr>
        <w:t xml:space="preserve"> </w:t>
      </w:r>
      <w:r>
        <w:rPr>
          <w:sz w:val="24"/>
        </w:rPr>
        <w:t>transportados;</w:t>
      </w:r>
    </w:p>
    <w:p w:rsidR="00A9064A" w:rsidRDefault="009C22E4" w:rsidP="00F54F9A">
      <w:pPr>
        <w:pStyle w:val="PargrafodaLista"/>
        <w:numPr>
          <w:ilvl w:val="0"/>
          <w:numId w:val="9"/>
        </w:numPr>
        <w:tabs>
          <w:tab w:val="left" w:pos="567"/>
        </w:tabs>
        <w:spacing w:line="360" w:lineRule="auto"/>
        <w:ind w:left="567" w:right="94" w:hanging="567"/>
        <w:rPr>
          <w:sz w:val="24"/>
        </w:rPr>
      </w:pPr>
      <w:r>
        <w:rPr>
          <w:sz w:val="24"/>
        </w:rPr>
        <w:t>Declaração de Conformidade Ambiental e Anotação de Responsabilidade Técnica – ART e/ou documento</w:t>
      </w:r>
      <w:r>
        <w:rPr>
          <w:spacing w:val="-3"/>
          <w:sz w:val="24"/>
        </w:rPr>
        <w:t xml:space="preserve"> </w:t>
      </w:r>
      <w:r>
        <w:rPr>
          <w:sz w:val="24"/>
        </w:rPr>
        <w:t>equivalente.</w:t>
      </w:r>
    </w:p>
    <w:p w:rsidR="00A9064A" w:rsidRDefault="009C22E4" w:rsidP="00F54F9A">
      <w:pPr>
        <w:pStyle w:val="PargrafodaLista"/>
        <w:numPr>
          <w:ilvl w:val="0"/>
          <w:numId w:val="9"/>
        </w:numPr>
        <w:tabs>
          <w:tab w:val="left" w:pos="567"/>
        </w:tabs>
        <w:spacing w:line="360" w:lineRule="auto"/>
        <w:ind w:left="567" w:right="94" w:hanging="567"/>
        <w:rPr>
          <w:sz w:val="24"/>
        </w:rPr>
      </w:pPr>
      <w:r>
        <w:rPr>
          <w:sz w:val="24"/>
        </w:rPr>
        <w:t xml:space="preserve">Termo de Responsabilidade Ambiental contido no anexo da instrução normativa Nº 104 do </w:t>
      </w:r>
      <w:r w:rsidR="00F54F9A">
        <w:rPr>
          <w:sz w:val="24"/>
        </w:rPr>
        <w:t>Instituto Itajaí Sustenável</w:t>
      </w:r>
      <w:r>
        <w:rPr>
          <w:sz w:val="24"/>
        </w:rPr>
        <w:t xml:space="preserve"> - </w:t>
      </w:r>
      <w:r w:rsidR="00F54F9A">
        <w:rPr>
          <w:sz w:val="24"/>
        </w:rPr>
        <w:t>O INIS</w:t>
      </w:r>
      <w:r>
        <w:rPr>
          <w:sz w:val="24"/>
        </w:rPr>
        <w:t xml:space="preserve"> assinado pelo responsável da empresa ou seu representante legal;</w:t>
      </w:r>
      <w:r>
        <w:rPr>
          <w:spacing w:val="-3"/>
          <w:sz w:val="24"/>
        </w:rPr>
        <w:t xml:space="preserve"> </w:t>
      </w:r>
      <w:r>
        <w:rPr>
          <w:sz w:val="24"/>
        </w:rPr>
        <w:t>e</w:t>
      </w:r>
    </w:p>
    <w:p w:rsidR="00A9064A" w:rsidRDefault="009C22E4" w:rsidP="00F54F9A">
      <w:pPr>
        <w:pStyle w:val="PargrafodaLista"/>
        <w:numPr>
          <w:ilvl w:val="0"/>
          <w:numId w:val="9"/>
        </w:numPr>
        <w:tabs>
          <w:tab w:val="left" w:pos="567"/>
        </w:tabs>
        <w:spacing w:line="360" w:lineRule="auto"/>
        <w:ind w:left="567" w:right="94" w:hanging="567"/>
        <w:rPr>
          <w:sz w:val="24"/>
        </w:rPr>
      </w:pPr>
      <w:r>
        <w:rPr>
          <w:sz w:val="24"/>
        </w:rPr>
        <w:t>Cópia(s) do(s) contrato(s) e da(s) Licenças Ambientais de Operação – LAO do(s) destino(s) dos</w:t>
      </w:r>
      <w:r>
        <w:rPr>
          <w:spacing w:val="-2"/>
          <w:sz w:val="24"/>
        </w:rPr>
        <w:t xml:space="preserve"> </w:t>
      </w:r>
      <w:r>
        <w:rPr>
          <w:sz w:val="24"/>
        </w:rPr>
        <w:t>resíduos.</w:t>
      </w:r>
    </w:p>
    <w:p w:rsidR="00A9064A" w:rsidRDefault="00A9064A" w:rsidP="00F54F9A">
      <w:pPr>
        <w:pStyle w:val="Corpodetexto"/>
        <w:tabs>
          <w:tab w:val="left" w:pos="567"/>
        </w:tabs>
        <w:spacing w:before="11"/>
        <w:ind w:left="567" w:right="94" w:hanging="567"/>
        <w:rPr>
          <w:sz w:val="23"/>
        </w:rPr>
      </w:pPr>
    </w:p>
    <w:p w:rsidR="00A9064A" w:rsidRDefault="009C22E4" w:rsidP="00F54F9A">
      <w:pPr>
        <w:pStyle w:val="Corpodetexto"/>
        <w:tabs>
          <w:tab w:val="left" w:pos="0"/>
        </w:tabs>
        <w:spacing w:line="360" w:lineRule="auto"/>
        <w:ind w:right="94"/>
        <w:jc w:val="both"/>
      </w:pPr>
      <w:r>
        <w:rPr>
          <w:b/>
        </w:rPr>
        <w:t xml:space="preserve">Parágrafo único. </w:t>
      </w:r>
      <w:r>
        <w:t xml:space="preserve">Poderão ser exigidos do interessado, ainda, outros documentos a critério do corpo técnico do </w:t>
      </w:r>
      <w:r w:rsidR="00F54F9A">
        <w:t>Instituto Itajaí Sustenável</w:t>
      </w:r>
      <w:r>
        <w:t xml:space="preserve"> - </w:t>
      </w:r>
      <w:r w:rsidR="00F54F9A">
        <w:t>O INIS</w:t>
      </w:r>
      <w:r>
        <w:t xml:space="preserve">, desde que, fundamentado em parecer </w:t>
      </w:r>
      <w:r>
        <w:lastRenderedPageBreak/>
        <w:t>técnico.</w:t>
      </w:r>
    </w:p>
    <w:p w:rsidR="00A9064A" w:rsidRDefault="00A9064A" w:rsidP="00F54F9A">
      <w:pPr>
        <w:spacing w:line="360" w:lineRule="auto"/>
        <w:ind w:right="94"/>
        <w:jc w:val="both"/>
        <w:sectPr w:rsidR="00A9064A">
          <w:headerReference w:type="default" r:id="rId7"/>
          <w:footerReference w:type="default" r:id="rId8"/>
          <w:pgSz w:w="12240" w:h="15840"/>
          <w:pgMar w:top="1760" w:right="760" w:bottom="520" w:left="1180" w:header="426" w:footer="334" w:gutter="0"/>
          <w:cols w:space="720"/>
        </w:sectPr>
      </w:pPr>
    </w:p>
    <w:p w:rsidR="00A9064A" w:rsidRDefault="00A9064A" w:rsidP="00F54F9A">
      <w:pPr>
        <w:pStyle w:val="Corpodetexto"/>
        <w:spacing w:before="10"/>
        <w:ind w:right="94"/>
        <w:rPr>
          <w:sz w:val="15"/>
        </w:rPr>
      </w:pPr>
    </w:p>
    <w:p w:rsidR="00A9064A" w:rsidRDefault="009C22E4" w:rsidP="00F54F9A">
      <w:pPr>
        <w:pStyle w:val="Corpodetexto"/>
        <w:spacing w:before="92"/>
        <w:ind w:right="94"/>
      </w:pPr>
      <w:r>
        <w:rPr>
          <w:b/>
        </w:rPr>
        <w:t xml:space="preserve">Art. 2º </w:t>
      </w:r>
      <w:r>
        <w:t>Os transportadores ficam obrigados:</w:t>
      </w:r>
    </w:p>
    <w:p w:rsidR="00A9064A" w:rsidRDefault="009C22E4" w:rsidP="00F54F9A">
      <w:pPr>
        <w:pStyle w:val="Corpodetexto"/>
        <w:spacing w:before="137" w:line="360" w:lineRule="auto"/>
        <w:ind w:right="94"/>
      </w:pPr>
      <w:r>
        <w:rPr>
          <w:b/>
        </w:rPr>
        <w:t xml:space="preserve">I– </w:t>
      </w:r>
      <w:r>
        <w:t>Destinar os resíduos somente para áreas de beneficiamento ou aterros devidamente licenciados;</w:t>
      </w:r>
    </w:p>
    <w:p w:rsidR="00A9064A" w:rsidRDefault="009C22E4" w:rsidP="00F54F9A">
      <w:pPr>
        <w:pStyle w:val="PargrafodaLista"/>
        <w:numPr>
          <w:ilvl w:val="0"/>
          <w:numId w:val="8"/>
        </w:numPr>
        <w:tabs>
          <w:tab w:val="left" w:pos="662"/>
        </w:tabs>
        <w:ind w:left="0" w:right="94" w:firstLine="0"/>
        <w:rPr>
          <w:sz w:val="24"/>
        </w:rPr>
      </w:pPr>
      <w:r>
        <w:rPr>
          <w:sz w:val="24"/>
        </w:rPr>
        <w:t>A estacionar as caçambas em conformidade com a regulamentação</w:t>
      </w:r>
      <w:r>
        <w:rPr>
          <w:spacing w:val="-8"/>
          <w:sz w:val="24"/>
        </w:rPr>
        <w:t xml:space="preserve"> </w:t>
      </w:r>
      <w:r>
        <w:rPr>
          <w:sz w:val="24"/>
        </w:rPr>
        <w:t>específica;</w:t>
      </w:r>
    </w:p>
    <w:p w:rsidR="00A9064A" w:rsidRDefault="009C22E4" w:rsidP="00F54F9A">
      <w:pPr>
        <w:pStyle w:val="PargrafodaLista"/>
        <w:numPr>
          <w:ilvl w:val="0"/>
          <w:numId w:val="8"/>
        </w:numPr>
        <w:tabs>
          <w:tab w:val="left" w:pos="758"/>
        </w:tabs>
        <w:spacing w:before="139" w:line="360" w:lineRule="auto"/>
        <w:ind w:left="0" w:right="94" w:firstLine="0"/>
        <w:rPr>
          <w:sz w:val="24"/>
        </w:rPr>
      </w:pPr>
      <w:r>
        <w:rPr>
          <w:sz w:val="24"/>
        </w:rPr>
        <w:t>A utilizar dispositivos de cobertura de carga em caçambas metálicas estacionárias ou outros equipamentos de coleta, durante o transporte dos</w:t>
      </w:r>
      <w:r>
        <w:rPr>
          <w:spacing w:val="-15"/>
          <w:sz w:val="24"/>
        </w:rPr>
        <w:t xml:space="preserve"> </w:t>
      </w:r>
      <w:r>
        <w:rPr>
          <w:sz w:val="24"/>
        </w:rPr>
        <w:t>resíduos;</w:t>
      </w:r>
    </w:p>
    <w:p w:rsidR="00A9064A" w:rsidRDefault="009C22E4" w:rsidP="00F54F9A">
      <w:pPr>
        <w:pStyle w:val="PargrafodaLista"/>
        <w:numPr>
          <w:ilvl w:val="0"/>
          <w:numId w:val="8"/>
        </w:numPr>
        <w:tabs>
          <w:tab w:val="left" w:pos="796"/>
        </w:tabs>
        <w:spacing w:line="360" w:lineRule="auto"/>
        <w:ind w:left="0" w:right="94" w:firstLine="0"/>
        <w:rPr>
          <w:sz w:val="24"/>
        </w:rPr>
      </w:pPr>
      <w:r>
        <w:rPr>
          <w:sz w:val="24"/>
        </w:rPr>
        <w:t>Aos geradores de resíduos atendidos, fornecer comprovantes identificando a correta destinação dada aos resíduos coletados;</w:t>
      </w:r>
      <w:r>
        <w:rPr>
          <w:spacing w:val="-7"/>
          <w:sz w:val="24"/>
        </w:rPr>
        <w:t xml:space="preserve"> </w:t>
      </w:r>
      <w:r>
        <w:rPr>
          <w:sz w:val="24"/>
        </w:rPr>
        <w:t>e</w:t>
      </w:r>
    </w:p>
    <w:p w:rsidR="00A9064A" w:rsidRDefault="009C22E4" w:rsidP="00F54F9A">
      <w:pPr>
        <w:pStyle w:val="PargrafodaLista"/>
        <w:numPr>
          <w:ilvl w:val="0"/>
          <w:numId w:val="8"/>
        </w:numPr>
        <w:tabs>
          <w:tab w:val="left" w:pos="727"/>
        </w:tabs>
        <w:spacing w:before="1" w:line="360" w:lineRule="auto"/>
        <w:ind w:left="0" w:right="94" w:firstLine="0"/>
        <w:rPr>
          <w:sz w:val="24"/>
        </w:rPr>
      </w:pPr>
      <w:r>
        <w:rPr>
          <w:sz w:val="24"/>
        </w:rPr>
        <w:t>Fornecer aos usuários de seus equipamentos, documento simplificado de orientação, com:</w:t>
      </w:r>
    </w:p>
    <w:p w:rsidR="00A9064A" w:rsidRDefault="009C22E4" w:rsidP="00F54F9A">
      <w:pPr>
        <w:pStyle w:val="PargrafodaLista"/>
        <w:numPr>
          <w:ilvl w:val="0"/>
          <w:numId w:val="7"/>
        </w:numPr>
        <w:tabs>
          <w:tab w:val="left" w:pos="662"/>
        </w:tabs>
        <w:ind w:left="851" w:right="94"/>
        <w:rPr>
          <w:sz w:val="24"/>
        </w:rPr>
      </w:pPr>
      <w:r>
        <w:rPr>
          <w:sz w:val="24"/>
        </w:rPr>
        <w:t>Instruções sobre posicionamento da caçamba e volume a ser</w:t>
      </w:r>
      <w:r>
        <w:rPr>
          <w:spacing w:val="-10"/>
          <w:sz w:val="24"/>
        </w:rPr>
        <w:t xml:space="preserve"> </w:t>
      </w:r>
      <w:r>
        <w:rPr>
          <w:sz w:val="24"/>
        </w:rPr>
        <w:t>respeitado;</w:t>
      </w:r>
    </w:p>
    <w:p w:rsidR="00A9064A" w:rsidRDefault="009C22E4" w:rsidP="00F54F9A">
      <w:pPr>
        <w:pStyle w:val="PargrafodaLista"/>
        <w:numPr>
          <w:ilvl w:val="0"/>
          <w:numId w:val="7"/>
        </w:numPr>
        <w:tabs>
          <w:tab w:val="left" w:pos="674"/>
        </w:tabs>
        <w:spacing w:before="137"/>
        <w:ind w:left="851" w:right="94" w:hanging="294"/>
        <w:rPr>
          <w:sz w:val="24"/>
        </w:rPr>
      </w:pPr>
      <w:r>
        <w:rPr>
          <w:sz w:val="24"/>
        </w:rPr>
        <w:t>Tipos de resíduos</w:t>
      </w:r>
      <w:r>
        <w:rPr>
          <w:spacing w:val="-3"/>
          <w:sz w:val="24"/>
        </w:rPr>
        <w:t xml:space="preserve"> </w:t>
      </w:r>
      <w:r>
        <w:rPr>
          <w:sz w:val="24"/>
        </w:rPr>
        <w:t>admissíveis;</w:t>
      </w:r>
    </w:p>
    <w:p w:rsidR="00A9064A" w:rsidRDefault="009C22E4" w:rsidP="00F54F9A">
      <w:pPr>
        <w:pStyle w:val="PargrafodaLista"/>
        <w:numPr>
          <w:ilvl w:val="0"/>
          <w:numId w:val="7"/>
        </w:numPr>
        <w:tabs>
          <w:tab w:val="left" w:pos="662"/>
        </w:tabs>
        <w:spacing w:before="139"/>
        <w:ind w:left="851" w:right="94"/>
        <w:rPr>
          <w:sz w:val="24"/>
        </w:rPr>
      </w:pPr>
      <w:r>
        <w:rPr>
          <w:sz w:val="24"/>
        </w:rPr>
        <w:t>Prazo de utilização da caçamba;</w:t>
      </w:r>
      <w:r>
        <w:rPr>
          <w:spacing w:val="-7"/>
          <w:sz w:val="24"/>
        </w:rPr>
        <w:t xml:space="preserve"> </w:t>
      </w:r>
      <w:r>
        <w:rPr>
          <w:sz w:val="24"/>
        </w:rPr>
        <w:t>e</w:t>
      </w:r>
    </w:p>
    <w:p w:rsidR="00A9064A" w:rsidRDefault="009C22E4" w:rsidP="00F54F9A">
      <w:pPr>
        <w:pStyle w:val="PargrafodaLista"/>
        <w:numPr>
          <w:ilvl w:val="0"/>
          <w:numId w:val="7"/>
        </w:numPr>
        <w:tabs>
          <w:tab w:val="left" w:pos="674"/>
        </w:tabs>
        <w:spacing w:before="137"/>
        <w:ind w:left="851" w:right="94" w:hanging="294"/>
        <w:rPr>
          <w:sz w:val="24"/>
        </w:rPr>
      </w:pPr>
      <w:r>
        <w:rPr>
          <w:sz w:val="24"/>
        </w:rPr>
        <w:t>Penalidades previstas em lei e outras instruções que julguem</w:t>
      </w:r>
      <w:r>
        <w:rPr>
          <w:spacing w:val="-12"/>
          <w:sz w:val="24"/>
        </w:rPr>
        <w:t xml:space="preserve"> </w:t>
      </w:r>
      <w:r>
        <w:rPr>
          <w:sz w:val="24"/>
        </w:rPr>
        <w:t>necessárias.</w:t>
      </w:r>
    </w:p>
    <w:p w:rsidR="00A9064A" w:rsidRDefault="00A9064A" w:rsidP="00F54F9A">
      <w:pPr>
        <w:pStyle w:val="Corpodetexto"/>
        <w:spacing w:before="1"/>
        <w:ind w:right="94"/>
        <w:rPr>
          <w:sz w:val="36"/>
        </w:rPr>
      </w:pPr>
    </w:p>
    <w:p w:rsidR="00A9064A" w:rsidRDefault="009C22E4" w:rsidP="00F54F9A">
      <w:pPr>
        <w:pStyle w:val="Corpodetexto"/>
        <w:spacing w:before="1" w:line="360" w:lineRule="auto"/>
        <w:ind w:right="94"/>
        <w:jc w:val="both"/>
      </w:pPr>
      <w:r>
        <w:rPr>
          <w:b/>
        </w:rPr>
        <w:t xml:space="preserve">Parágrafo único. </w:t>
      </w:r>
      <w:r>
        <w:t>O descarte, mesmo que provisório, em áreas não licenciadas, acarretará na cassação do Cadastro Ambiental do transportador, além de outras penalidades previstas na legislação</w:t>
      </w:r>
      <w:r>
        <w:rPr>
          <w:spacing w:val="-3"/>
        </w:rPr>
        <w:t xml:space="preserve"> </w:t>
      </w:r>
      <w:r>
        <w:t>vigente.</w:t>
      </w:r>
    </w:p>
    <w:p w:rsidR="00A9064A" w:rsidRDefault="00A9064A" w:rsidP="00F54F9A">
      <w:pPr>
        <w:pStyle w:val="Corpodetexto"/>
        <w:spacing w:before="10"/>
        <w:ind w:right="94"/>
        <w:rPr>
          <w:sz w:val="23"/>
        </w:rPr>
      </w:pPr>
    </w:p>
    <w:p w:rsidR="00A9064A" w:rsidRDefault="009C22E4" w:rsidP="00F54F9A">
      <w:pPr>
        <w:ind w:right="94"/>
        <w:jc w:val="both"/>
        <w:rPr>
          <w:sz w:val="24"/>
        </w:rPr>
      </w:pPr>
      <w:r>
        <w:rPr>
          <w:b/>
          <w:sz w:val="24"/>
        </w:rPr>
        <w:t xml:space="preserve">Art. 3º </w:t>
      </w:r>
      <w:r>
        <w:rPr>
          <w:sz w:val="24"/>
        </w:rPr>
        <w:t>É vedado aos transportadores:</w:t>
      </w:r>
    </w:p>
    <w:p w:rsidR="00A9064A" w:rsidRDefault="009C22E4" w:rsidP="00F54F9A">
      <w:pPr>
        <w:pStyle w:val="PargrafodaLista"/>
        <w:numPr>
          <w:ilvl w:val="0"/>
          <w:numId w:val="6"/>
        </w:numPr>
        <w:tabs>
          <w:tab w:val="left" w:pos="633"/>
        </w:tabs>
        <w:spacing w:before="139" w:line="360" w:lineRule="auto"/>
        <w:ind w:left="567" w:right="94" w:hanging="425"/>
        <w:jc w:val="both"/>
        <w:rPr>
          <w:sz w:val="24"/>
        </w:rPr>
      </w:pPr>
      <w:r>
        <w:rPr>
          <w:sz w:val="24"/>
        </w:rPr>
        <w:t>Realizar o transporte dos resíduos quando os dispositivos que os contenham estejam com a capacidade volumétrica elevada pela utilização de chapas, placas ou outros suplementos;</w:t>
      </w:r>
    </w:p>
    <w:p w:rsidR="00A9064A" w:rsidRDefault="009C22E4" w:rsidP="00F54F9A">
      <w:pPr>
        <w:pStyle w:val="PargrafodaLista"/>
        <w:numPr>
          <w:ilvl w:val="0"/>
          <w:numId w:val="6"/>
        </w:numPr>
        <w:tabs>
          <w:tab w:val="left" w:pos="567"/>
        </w:tabs>
        <w:spacing w:line="360" w:lineRule="auto"/>
        <w:ind w:left="567" w:right="94" w:hanging="425"/>
        <w:jc w:val="both"/>
        <w:rPr>
          <w:sz w:val="24"/>
        </w:rPr>
      </w:pPr>
      <w:r>
        <w:rPr>
          <w:sz w:val="24"/>
        </w:rPr>
        <w:t>Sujar as vias públicas durante a operação com os equipamentos de coleta de resíduos; e</w:t>
      </w:r>
    </w:p>
    <w:p w:rsidR="00A9064A" w:rsidRDefault="009C22E4" w:rsidP="00F54F9A">
      <w:pPr>
        <w:pStyle w:val="PargrafodaLista"/>
        <w:numPr>
          <w:ilvl w:val="0"/>
          <w:numId w:val="6"/>
        </w:numPr>
        <w:tabs>
          <w:tab w:val="left" w:pos="567"/>
        </w:tabs>
        <w:spacing w:line="360" w:lineRule="auto"/>
        <w:ind w:left="567" w:right="94" w:hanging="425"/>
        <w:jc w:val="both"/>
        <w:rPr>
          <w:sz w:val="24"/>
        </w:rPr>
      </w:pPr>
      <w:r>
        <w:rPr>
          <w:sz w:val="24"/>
        </w:rPr>
        <w:t>Fazer o deslocamento de resíduos sem o respectivo documento de Controle de Transporte de Resíduos (CTR) quando operarem com caçambas metálicas estacionárias ou outros tipos de dispositivos deslocados por veículos</w:t>
      </w:r>
      <w:r>
        <w:rPr>
          <w:spacing w:val="-8"/>
          <w:sz w:val="24"/>
        </w:rPr>
        <w:t xml:space="preserve"> </w:t>
      </w:r>
      <w:r>
        <w:rPr>
          <w:sz w:val="24"/>
        </w:rPr>
        <w:t>automotores;</w:t>
      </w:r>
    </w:p>
    <w:p w:rsidR="00A9064A" w:rsidRDefault="00A9064A" w:rsidP="00F54F9A">
      <w:pPr>
        <w:pStyle w:val="Corpodetexto"/>
        <w:spacing w:before="10"/>
        <w:ind w:right="94"/>
        <w:rPr>
          <w:sz w:val="23"/>
        </w:rPr>
      </w:pPr>
    </w:p>
    <w:p w:rsidR="00A9064A" w:rsidRDefault="009C22E4" w:rsidP="00F54F9A">
      <w:pPr>
        <w:pStyle w:val="Corpodetexto"/>
        <w:spacing w:line="360" w:lineRule="auto"/>
        <w:ind w:right="94"/>
        <w:jc w:val="both"/>
      </w:pPr>
      <w:r>
        <w:rPr>
          <w:b/>
        </w:rPr>
        <w:t xml:space="preserve">Art.4º </w:t>
      </w:r>
      <w:r>
        <w:t>As caçambas utilizadas devem obedecer às especificações e requisitos constando do Anexo C do Decreto Municipal Nº 9869/2012, tais</w:t>
      </w:r>
      <w:r>
        <w:rPr>
          <w:spacing w:val="-5"/>
        </w:rPr>
        <w:t xml:space="preserve"> </w:t>
      </w:r>
      <w:r>
        <w:t>quais:</w:t>
      </w:r>
    </w:p>
    <w:p w:rsidR="00A9064A" w:rsidRDefault="00A9064A" w:rsidP="00F54F9A">
      <w:pPr>
        <w:spacing w:line="360" w:lineRule="auto"/>
        <w:ind w:right="94"/>
        <w:jc w:val="both"/>
        <w:sectPr w:rsidR="00A9064A">
          <w:pgSz w:w="12240" w:h="15840"/>
          <w:pgMar w:top="1760" w:right="760" w:bottom="520" w:left="1180" w:header="426" w:footer="334" w:gutter="0"/>
          <w:cols w:space="720"/>
        </w:sectPr>
      </w:pPr>
    </w:p>
    <w:p w:rsidR="00A9064A" w:rsidRDefault="00A9064A" w:rsidP="00F54F9A">
      <w:pPr>
        <w:pStyle w:val="Corpodetexto"/>
        <w:spacing w:before="10"/>
        <w:ind w:right="94"/>
        <w:rPr>
          <w:sz w:val="15"/>
        </w:rPr>
      </w:pPr>
    </w:p>
    <w:p w:rsidR="00A9064A" w:rsidRDefault="009C22E4" w:rsidP="00F54F9A">
      <w:pPr>
        <w:pStyle w:val="PargrafodaLista"/>
        <w:numPr>
          <w:ilvl w:val="0"/>
          <w:numId w:val="5"/>
        </w:numPr>
        <w:tabs>
          <w:tab w:val="left" w:pos="535"/>
        </w:tabs>
        <w:spacing w:before="92" w:line="360" w:lineRule="auto"/>
        <w:ind w:left="567" w:right="94" w:hanging="425"/>
        <w:jc w:val="both"/>
        <w:rPr>
          <w:sz w:val="24"/>
        </w:rPr>
      </w:pPr>
      <w:r>
        <w:rPr>
          <w:sz w:val="24"/>
        </w:rPr>
        <w:t>- possuir dispositivos refletivos na cor preta e amarela que garantam sua visibilidade em dias chuvosos e períodos noturnos, dados informativos para identificação como: nome da empresa, telefone, número da caçamba e do Cadastro Ambiental, entre</w:t>
      </w:r>
      <w:r>
        <w:rPr>
          <w:spacing w:val="-15"/>
          <w:sz w:val="24"/>
        </w:rPr>
        <w:t xml:space="preserve"> </w:t>
      </w:r>
      <w:r>
        <w:rPr>
          <w:sz w:val="24"/>
        </w:rPr>
        <w:t>outros;</w:t>
      </w:r>
    </w:p>
    <w:p w:rsidR="00A9064A" w:rsidRDefault="009C22E4" w:rsidP="00F54F9A">
      <w:pPr>
        <w:pStyle w:val="PargrafodaLista"/>
        <w:numPr>
          <w:ilvl w:val="0"/>
          <w:numId w:val="5"/>
        </w:numPr>
        <w:tabs>
          <w:tab w:val="left" w:pos="583"/>
        </w:tabs>
        <w:spacing w:line="275" w:lineRule="exact"/>
        <w:ind w:left="567" w:right="94" w:hanging="425"/>
        <w:jc w:val="both"/>
        <w:rPr>
          <w:sz w:val="24"/>
        </w:rPr>
      </w:pPr>
      <w:r>
        <w:rPr>
          <w:b/>
          <w:sz w:val="24"/>
        </w:rPr>
        <w:t xml:space="preserve">- </w:t>
      </w:r>
      <w:r>
        <w:rPr>
          <w:sz w:val="24"/>
        </w:rPr>
        <w:t>As caçambas não</w:t>
      </w:r>
      <w:r>
        <w:rPr>
          <w:spacing w:val="-4"/>
          <w:sz w:val="24"/>
        </w:rPr>
        <w:t xml:space="preserve"> </w:t>
      </w:r>
      <w:r>
        <w:rPr>
          <w:sz w:val="24"/>
        </w:rPr>
        <w:t>podem:</w:t>
      </w:r>
    </w:p>
    <w:p w:rsidR="00A9064A" w:rsidRDefault="009C22E4" w:rsidP="00F54F9A">
      <w:pPr>
        <w:pStyle w:val="PargrafodaLista"/>
        <w:numPr>
          <w:ilvl w:val="0"/>
          <w:numId w:val="4"/>
        </w:numPr>
        <w:tabs>
          <w:tab w:val="left" w:pos="993"/>
        </w:tabs>
        <w:spacing w:before="139" w:line="360" w:lineRule="auto"/>
        <w:ind w:left="993" w:right="94" w:hanging="142"/>
        <w:jc w:val="both"/>
        <w:rPr>
          <w:sz w:val="24"/>
        </w:rPr>
      </w:pPr>
      <w:r>
        <w:rPr>
          <w:sz w:val="24"/>
        </w:rPr>
        <w:t>Impedir o acesso e o correto uso de telefones e outros equipamentos públicos e obstruir o passeio público;</w:t>
      </w:r>
      <w:r>
        <w:rPr>
          <w:spacing w:val="-3"/>
          <w:sz w:val="24"/>
        </w:rPr>
        <w:t xml:space="preserve"> </w:t>
      </w:r>
      <w:r>
        <w:rPr>
          <w:sz w:val="24"/>
        </w:rPr>
        <w:t>e</w:t>
      </w:r>
    </w:p>
    <w:p w:rsidR="00A9064A" w:rsidRDefault="009C22E4" w:rsidP="00F54F9A">
      <w:pPr>
        <w:pStyle w:val="PargrafodaLista"/>
        <w:numPr>
          <w:ilvl w:val="0"/>
          <w:numId w:val="4"/>
        </w:numPr>
        <w:tabs>
          <w:tab w:val="left" w:pos="993"/>
        </w:tabs>
        <w:ind w:left="993" w:right="94" w:hanging="142"/>
        <w:jc w:val="both"/>
        <w:rPr>
          <w:sz w:val="24"/>
        </w:rPr>
      </w:pPr>
      <w:r>
        <w:rPr>
          <w:sz w:val="24"/>
        </w:rPr>
        <w:t>Trazer risco de acidentes, devendo estar visíveis aos condutores de</w:t>
      </w:r>
      <w:r>
        <w:rPr>
          <w:spacing w:val="-15"/>
          <w:sz w:val="24"/>
        </w:rPr>
        <w:t xml:space="preserve"> </w:t>
      </w:r>
      <w:r>
        <w:rPr>
          <w:sz w:val="24"/>
        </w:rPr>
        <w:t>veículos.</w:t>
      </w:r>
    </w:p>
    <w:p w:rsidR="00A9064A" w:rsidRDefault="00A9064A" w:rsidP="00F54F9A">
      <w:pPr>
        <w:pStyle w:val="Corpodetexto"/>
        <w:ind w:right="94"/>
        <w:rPr>
          <w:sz w:val="36"/>
        </w:rPr>
      </w:pPr>
    </w:p>
    <w:p w:rsidR="00A9064A" w:rsidRDefault="009C22E4" w:rsidP="00F54F9A">
      <w:pPr>
        <w:pStyle w:val="Corpodetexto"/>
        <w:spacing w:line="360" w:lineRule="auto"/>
        <w:ind w:right="94"/>
        <w:jc w:val="both"/>
      </w:pPr>
      <w:r>
        <w:rPr>
          <w:b/>
        </w:rPr>
        <w:t xml:space="preserve">Art.5º </w:t>
      </w:r>
      <w:r>
        <w:t>No caso de obras novas o estacionamento das caçambas deve ser feito obrigatoriamente no interior do imóvel do gerador contratante dos serviços, e quando possível em obras de reforma e/ou demolição.</w:t>
      </w:r>
    </w:p>
    <w:p w:rsidR="00A9064A" w:rsidRDefault="00A9064A" w:rsidP="00F54F9A">
      <w:pPr>
        <w:pStyle w:val="Corpodetexto"/>
        <w:spacing w:before="1"/>
        <w:ind w:right="94"/>
      </w:pPr>
    </w:p>
    <w:p w:rsidR="00A9064A" w:rsidRDefault="009C22E4" w:rsidP="00F54F9A">
      <w:pPr>
        <w:pStyle w:val="Corpodetexto"/>
        <w:spacing w:line="360" w:lineRule="auto"/>
        <w:ind w:right="94"/>
        <w:jc w:val="both"/>
      </w:pPr>
      <w:r>
        <w:rPr>
          <w:b/>
        </w:rPr>
        <w:t xml:space="preserve">Art.6º </w:t>
      </w:r>
      <w:r>
        <w:t>A responsabilidade pelos resíduos da construção civil pertence ao gerador, sendo o transportador co-responsável a partir do momento da retirada dos resíduos do local de origem.</w:t>
      </w:r>
    </w:p>
    <w:p w:rsidR="00A9064A" w:rsidRDefault="00A9064A" w:rsidP="00F54F9A">
      <w:pPr>
        <w:pStyle w:val="Corpodetexto"/>
        <w:spacing w:before="11"/>
        <w:ind w:right="94"/>
        <w:rPr>
          <w:sz w:val="23"/>
        </w:rPr>
      </w:pPr>
    </w:p>
    <w:p w:rsidR="00A9064A" w:rsidRDefault="009C22E4" w:rsidP="00F54F9A">
      <w:pPr>
        <w:pStyle w:val="Corpodetexto"/>
        <w:spacing w:line="360" w:lineRule="auto"/>
        <w:ind w:right="94"/>
        <w:jc w:val="both"/>
      </w:pPr>
      <w:r>
        <w:rPr>
          <w:b/>
        </w:rPr>
        <w:t xml:space="preserve">Art.7º </w:t>
      </w:r>
      <w:r>
        <w:t>A responsabilidade por todos e quaisquer danos ao patrimônio público, ao pavimento, ao passeio, à sinalização ou a quaisquer equipamentos urbanos que venham a ser causados pela colocação, remoção ou permanência das caçambas na via pública, são de exclusiva responsabilidade da empresa transportadora, que deve arcar com os respectivos custos de substituição, execução e</w:t>
      </w:r>
      <w:r>
        <w:rPr>
          <w:spacing w:val="-11"/>
        </w:rPr>
        <w:t xml:space="preserve"> </w:t>
      </w:r>
      <w:r>
        <w:t>reinstalação.</w:t>
      </w:r>
    </w:p>
    <w:p w:rsidR="00A9064A" w:rsidRDefault="00A9064A" w:rsidP="00F54F9A">
      <w:pPr>
        <w:pStyle w:val="Corpodetexto"/>
        <w:spacing w:before="1"/>
        <w:ind w:right="94"/>
      </w:pPr>
    </w:p>
    <w:p w:rsidR="00A9064A" w:rsidRDefault="009C22E4" w:rsidP="00F54F9A">
      <w:pPr>
        <w:pStyle w:val="Corpodetexto"/>
        <w:spacing w:line="360" w:lineRule="auto"/>
        <w:ind w:right="94"/>
        <w:jc w:val="both"/>
      </w:pPr>
      <w:r>
        <w:rPr>
          <w:b/>
        </w:rPr>
        <w:t>Parágrafo único</w:t>
      </w:r>
      <w:r>
        <w:t>. São também de exclusiva responsabilidade do transportador os danos eventualmente causados a terceiros.</w:t>
      </w:r>
    </w:p>
    <w:p w:rsidR="00A9064A" w:rsidRDefault="00A9064A" w:rsidP="00F54F9A">
      <w:pPr>
        <w:pStyle w:val="Corpodetexto"/>
        <w:spacing w:before="10"/>
        <w:ind w:right="94"/>
        <w:rPr>
          <w:sz w:val="23"/>
        </w:rPr>
      </w:pPr>
    </w:p>
    <w:p w:rsidR="00A9064A" w:rsidRDefault="009C22E4" w:rsidP="00F54F9A">
      <w:pPr>
        <w:pStyle w:val="Corpodetexto"/>
        <w:spacing w:line="360" w:lineRule="auto"/>
        <w:ind w:right="94"/>
        <w:jc w:val="both"/>
      </w:pPr>
      <w:r>
        <w:rPr>
          <w:b/>
        </w:rPr>
        <w:t xml:space="preserve">Art.8º </w:t>
      </w:r>
      <w:r>
        <w:t xml:space="preserve">A renovação do Cadastro Ambiental será anual e deverá ser requerida junto ao </w:t>
      </w:r>
      <w:r w:rsidR="00F54F9A">
        <w:t>Instituto Itajaí Sustenável</w:t>
      </w:r>
      <w:r>
        <w:t xml:space="preserve"> – </w:t>
      </w:r>
      <w:r w:rsidR="00F54F9A">
        <w:t>O INIS</w:t>
      </w:r>
      <w:r>
        <w:t xml:space="preserve"> no prazo máximo de 30 (trinta) dias antes do  vencimento</w:t>
      </w:r>
      <w:r>
        <w:rPr>
          <w:spacing w:val="-1"/>
        </w:rPr>
        <w:t xml:space="preserve"> </w:t>
      </w:r>
      <w:r>
        <w:t>deste.</w:t>
      </w:r>
    </w:p>
    <w:p w:rsidR="00A9064A" w:rsidRDefault="00A9064A" w:rsidP="00F54F9A">
      <w:pPr>
        <w:pStyle w:val="Corpodetexto"/>
        <w:spacing w:before="1"/>
        <w:ind w:right="94"/>
      </w:pPr>
    </w:p>
    <w:p w:rsidR="00A9064A" w:rsidRDefault="009C22E4" w:rsidP="00F54F9A">
      <w:pPr>
        <w:pStyle w:val="Corpodetexto"/>
        <w:spacing w:before="1" w:line="360" w:lineRule="auto"/>
        <w:ind w:right="94"/>
        <w:jc w:val="both"/>
      </w:pPr>
      <w:r>
        <w:rPr>
          <w:b/>
        </w:rPr>
        <w:t xml:space="preserve">Art.9º </w:t>
      </w:r>
      <w:r>
        <w:t xml:space="preserve">Para a </w:t>
      </w:r>
      <w:r>
        <w:rPr>
          <w:b/>
        </w:rPr>
        <w:t xml:space="preserve">renovação </w:t>
      </w:r>
      <w:r>
        <w:t>do Cadastro Ambiental de Coleta e Transporte dos Resíduos da Construção Civil, a empresa/transportador deverá atualizar no processo toda a documentação cujas informações tenham sofrido alterações e apresentar os seguintes documentos:</w:t>
      </w:r>
    </w:p>
    <w:p w:rsidR="00A9064A" w:rsidRDefault="00A9064A" w:rsidP="00F54F9A">
      <w:pPr>
        <w:spacing w:line="360" w:lineRule="auto"/>
        <w:ind w:right="94"/>
        <w:jc w:val="both"/>
        <w:sectPr w:rsidR="00A9064A">
          <w:pgSz w:w="12240" w:h="15840"/>
          <w:pgMar w:top="1760" w:right="760" w:bottom="520" w:left="1180" w:header="426" w:footer="334" w:gutter="0"/>
          <w:cols w:space="720"/>
        </w:sectPr>
      </w:pPr>
    </w:p>
    <w:p w:rsidR="00A9064A" w:rsidRDefault="00A9064A" w:rsidP="00F54F9A">
      <w:pPr>
        <w:pStyle w:val="Corpodetexto"/>
        <w:spacing w:before="10"/>
        <w:ind w:right="94"/>
        <w:rPr>
          <w:sz w:val="15"/>
        </w:rPr>
      </w:pPr>
    </w:p>
    <w:p w:rsidR="00A9064A" w:rsidRDefault="009C22E4" w:rsidP="00F54F9A">
      <w:pPr>
        <w:pStyle w:val="PargrafodaLista"/>
        <w:numPr>
          <w:ilvl w:val="0"/>
          <w:numId w:val="3"/>
        </w:numPr>
        <w:tabs>
          <w:tab w:val="left" w:pos="567"/>
        </w:tabs>
        <w:spacing w:before="92"/>
        <w:ind w:left="0" w:right="94" w:firstLine="0"/>
        <w:rPr>
          <w:sz w:val="24"/>
        </w:rPr>
      </w:pPr>
      <w:r>
        <w:rPr>
          <w:sz w:val="24"/>
        </w:rPr>
        <w:t>Cadastro Nacional de Pessoa Jurídica – CNPJ</w:t>
      </w:r>
      <w:r>
        <w:rPr>
          <w:spacing w:val="-3"/>
          <w:sz w:val="24"/>
        </w:rPr>
        <w:t xml:space="preserve"> </w:t>
      </w:r>
      <w:r>
        <w:rPr>
          <w:sz w:val="24"/>
        </w:rPr>
        <w:t>(atualizado);</w:t>
      </w:r>
    </w:p>
    <w:p w:rsidR="00A9064A" w:rsidRDefault="009C22E4" w:rsidP="00F54F9A">
      <w:pPr>
        <w:pStyle w:val="PargrafodaLista"/>
        <w:numPr>
          <w:ilvl w:val="0"/>
          <w:numId w:val="3"/>
        </w:numPr>
        <w:tabs>
          <w:tab w:val="left" w:pos="567"/>
        </w:tabs>
        <w:spacing w:before="137"/>
        <w:ind w:left="0" w:right="94" w:firstLine="0"/>
        <w:rPr>
          <w:sz w:val="24"/>
        </w:rPr>
      </w:pPr>
      <w:r>
        <w:rPr>
          <w:sz w:val="24"/>
        </w:rPr>
        <w:t>Contrato social da empresa (em caso de</w:t>
      </w:r>
      <w:r>
        <w:rPr>
          <w:spacing w:val="-2"/>
          <w:sz w:val="24"/>
        </w:rPr>
        <w:t xml:space="preserve"> </w:t>
      </w:r>
      <w:r>
        <w:rPr>
          <w:sz w:val="24"/>
        </w:rPr>
        <w:t>alteração);</w:t>
      </w:r>
    </w:p>
    <w:p w:rsidR="00A9064A" w:rsidRDefault="009C22E4" w:rsidP="00F54F9A">
      <w:pPr>
        <w:pStyle w:val="PargrafodaLista"/>
        <w:numPr>
          <w:ilvl w:val="0"/>
          <w:numId w:val="3"/>
        </w:numPr>
        <w:tabs>
          <w:tab w:val="left" w:pos="567"/>
        </w:tabs>
        <w:spacing w:before="139"/>
        <w:ind w:left="0" w:right="94" w:firstLine="0"/>
        <w:rPr>
          <w:sz w:val="24"/>
        </w:rPr>
      </w:pPr>
      <w:r>
        <w:rPr>
          <w:sz w:val="24"/>
        </w:rPr>
        <w:t>Alvará de funcionamento vigente</w:t>
      </w:r>
      <w:r>
        <w:rPr>
          <w:spacing w:val="3"/>
          <w:sz w:val="24"/>
        </w:rPr>
        <w:t xml:space="preserve"> </w:t>
      </w:r>
      <w:r>
        <w:rPr>
          <w:sz w:val="24"/>
        </w:rPr>
        <w:t>(atualizado);</w:t>
      </w:r>
    </w:p>
    <w:p w:rsidR="00A9064A" w:rsidRDefault="009C22E4" w:rsidP="00F54F9A">
      <w:pPr>
        <w:pStyle w:val="PargrafodaLista"/>
        <w:numPr>
          <w:ilvl w:val="0"/>
          <w:numId w:val="3"/>
        </w:numPr>
        <w:tabs>
          <w:tab w:val="left" w:pos="567"/>
        </w:tabs>
        <w:spacing w:before="137" w:line="360" w:lineRule="auto"/>
        <w:ind w:left="0" w:right="94" w:firstLine="0"/>
        <w:rPr>
          <w:sz w:val="24"/>
        </w:rPr>
      </w:pPr>
      <w:r>
        <w:rPr>
          <w:sz w:val="24"/>
        </w:rPr>
        <w:t>Comprovante de limpeza do sistema de tratamento dos efluentes sanitários (quando não ligado a rede</w:t>
      </w:r>
      <w:r>
        <w:rPr>
          <w:spacing w:val="-4"/>
          <w:sz w:val="24"/>
        </w:rPr>
        <w:t xml:space="preserve"> </w:t>
      </w:r>
      <w:r>
        <w:rPr>
          <w:sz w:val="24"/>
        </w:rPr>
        <w:t>pública);</w:t>
      </w:r>
    </w:p>
    <w:p w:rsidR="00A9064A" w:rsidRDefault="009C22E4" w:rsidP="00F54F9A">
      <w:pPr>
        <w:pStyle w:val="PargrafodaLista"/>
        <w:numPr>
          <w:ilvl w:val="0"/>
          <w:numId w:val="3"/>
        </w:numPr>
        <w:tabs>
          <w:tab w:val="left" w:pos="567"/>
        </w:tabs>
        <w:spacing w:line="360" w:lineRule="auto"/>
        <w:ind w:left="0" w:right="94" w:firstLine="0"/>
        <w:rPr>
          <w:sz w:val="24"/>
        </w:rPr>
      </w:pPr>
      <w:r>
        <w:rPr>
          <w:sz w:val="24"/>
        </w:rPr>
        <w:t>Documento(s) atualizado(s) do(s) veículo(s)/caminhão(ões) que realiza o transporte dos resíduos da construção</w:t>
      </w:r>
      <w:r>
        <w:rPr>
          <w:spacing w:val="-6"/>
          <w:sz w:val="24"/>
        </w:rPr>
        <w:t xml:space="preserve"> </w:t>
      </w:r>
      <w:r>
        <w:rPr>
          <w:sz w:val="24"/>
        </w:rPr>
        <w:t>civil;</w:t>
      </w:r>
    </w:p>
    <w:p w:rsidR="00A9064A" w:rsidRDefault="009C22E4" w:rsidP="00F54F9A">
      <w:pPr>
        <w:pStyle w:val="PargrafodaLista"/>
        <w:numPr>
          <w:ilvl w:val="0"/>
          <w:numId w:val="3"/>
        </w:numPr>
        <w:tabs>
          <w:tab w:val="left" w:pos="567"/>
        </w:tabs>
        <w:spacing w:before="1" w:line="360" w:lineRule="auto"/>
        <w:ind w:left="0" w:right="94" w:firstLine="0"/>
        <w:jc w:val="both"/>
        <w:rPr>
          <w:sz w:val="24"/>
        </w:rPr>
      </w:pPr>
      <w:r>
        <w:rPr>
          <w:sz w:val="24"/>
        </w:rPr>
        <w:t>Apresentar cópia do Controle de Transporte de Resíduos (CTR) referente ao exercício da atividade do ano anterior e, planilha/tabela informando o nº do CTR, o resíduo transportado, o volume de cada resíduo, bem como, o destino</w:t>
      </w:r>
      <w:r>
        <w:rPr>
          <w:spacing w:val="-17"/>
          <w:sz w:val="24"/>
        </w:rPr>
        <w:t xml:space="preserve"> </w:t>
      </w:r>
      <w:r>
        <w:rPr>
          <w:sz w:val="24"/>
        </w:rPr>
        <w:t>final;</w:t>
      </w:r>
    </w:p>
    <w:p w:rsidR="00A9064A" w:rsidRDefault="009C22E4" w:rsidP="00F54F9A">
      <w:pPr>
        <w:pStyle w:val="PargrafodaLista"/>
        <w:numPr>
          <w:ilvl w:val="0"/>
          <w:numId w:val="3"/>
        </w:numPr>
        <w:tabs>
          <w:tab w:val="left" w:pos="567"/>
        </w:tabs>
        <w:spacing w:before="1" w:line="360" w:lineRule="auto"/>
        <w:ind w:left="0" w:right="94" w:firstLine="0"/>
        <w:jc w:val="both"/>
        <w:rPr>
          <w:sz w:val="24"/>
        </w:rPr>
      </w:pPr>
      <w:r>
        <w:rPr>
          <w:sz w:val="24"/>
        </w:rPr>
        <w:t>Informar a maneira/forma de acondicionamento interno, armazenamento temporário externo e destino final dos resíduos com características domiciliares da</w:t>
      </w:r>
      <w:r>
        <w:rPr>
          <w:spacing w:val="-14"/>
          <w:sz w:val="24"/>
        </w:rPr>
        <w:t xml:space="preserve"> </w:t>
      </w:r>
      <w:r>
        <w:rPr>
          <w:sz w:val="24"/>
        </w:rPr>
        <w:t>empresa;</w:t>
      </w:r>
    </w:p>
    <w:p w:rsidR="00A9064A" w:rsidRDefault="009C22E4" w:rsidP="00F54F9A">
      <w:pPr>
        <w:pStyle w:val="PargrafodaLista"/>
        <w:numPr>
          <w:ilvl w:val="0"/>
          <w:numId w:val="3"/>
        </w:numPr>
        <w:tabs>
          <w:tab w:val="left" w:pos="567"/>
        </w:tabs>
        <w:spacing w:line="360" w:lineRule="auto"/>
        <w:ind w:left="0" w:right="94" w:firstLine="0"/>
        <w:jc w:val="both"/>
        <w:rPr>
          <w:sz w:val="24"/>
        </w:rPr>
      </w:pPr>
      <w:r>
        <w:rPr>
          <w:sz w:val="24"/>
        </w:rPr>
        <w:t>Relatório fotográfico do número total das caçambas evidenciando as condições internas e externas atendendo as especificaçõe do Decreto Municipal Nº</w:t>
      </w:r>
      <w:r>
        <w:rPr>
          <w:spacing w:val="-14"/>
          <w:sz w:val="24"/>
        </w:rPr>
        <w:t xml:space="preserve"> </w:t>
      </w:r>
      <w:r>
        <w:rPr>
          <w:sz w:val="24"/>
        </w:rPr>
        <w:t>9869/2012;</w:t>
      </w:r>
    </w:p>
    <w:p w:rsidR="00A9064A" w:rsidRDefault="009C22E4" w:rsidP="00F54F9A">
      <w:pPr>
        <w:pStyle w:val="PargrafodaLista"/>
        <w:numPr>
          <w:ilvl w:val="0"/>
          <w:numId w:val="3"/>
        </w:numPr>
        <w:tabs>
          <w:tab w:val="left" w:pos="567"/>
        </w:tabs>
        <w:spacing w:line="348" w:lineRule="auto"/>
        <w:ind w:left="0" w:right="94" w:firstLine="0"/>
        <w:jc w:val="both"/>
        <w:rPr>
          <w:rFonts w:ascii="Calibri" w:hAnsi="Calibri"/>
        </w:rPr>
      </w:pPr>
      <w:r>
        <w:rPr>
          <w:sz w:val="24"/>
        </w:rPr>
        <w:t>Cópia(s) do(s) contrato(s) e da(s) Licenças Ambientais de Operação – LAO do(s) destino(s) dos resíduos (em caso de alteração do contrato e do destino dos</w:t>
      </w:r>
      <w:r>
        <w:rPr>
          <w:spacing w:val="-14"/>
          <w:sz w:val="24"/>
        </w:rPr>
        <w:t xml:space="preserve"> </w:t>
      </w:r>
      <w:r>
        <w:rPr>
          <w:sz w:val="24"/>
        </w:rPr>
        <w:t>resíduos);</w:t>
      </w:r>
    </w:p>
    <w:p w:rsidR="00A9064A" w:rsidRDefault="009C22E4" w:rsidP="00F54F9A">
      <w:pPr>
        <w:pStyle w:val="PargrafodaLista"/>
        <w:numPr>
          <w:ilvl w:val="0"/>
          <w:numId w:val="3"/>
        </w:numPr>
        <w:tabs>
          <w:tab w:val="left" w:pos="567"/>
        </w:tabs>
        <w:spacing w:before="20" w:line="360" w:lineRule="auto"/>
        <w:ind w:left="0" w:right="94" w:firstLine="0"/>
        <w:jc w:val="both"/>
        <w:rPr>
          <w:sz w:val="24"/>
        </w:rPr>
      </w:pPr>
      <w:r>
        <w:rPr>
          <w:sz w:val="24"/>
        </w:rPr>
        <w:t xml:space="preserve">Termo de Responsabilidade Ambiental contido no anexo da instrução normativa Nº 104 do </w:t>
      </w:r>
      <w:r w:rsidR="00F54F9A">
        <w:rPr>
          <w:sz w:val="24"/>
        </w:rPr>
        <w:t>Instituto Itajaí Sustenável</w:t>
      </w:r>
      <w:r>
        <w:rPr>
          <w:sz w:val="24"/>
        </w:rPr>
        <w:t xml:space="preserve"> - </w:t>
      </w:r>
      <w:r w:rsidR="00F54F9A">
        <w:rPr>
          <w:sz w:val="24"/>
        </w:rPr>
        <w:t>O INIS</w:t>
      </w:r>
      <w:r>
        <w:rPr>
          <w:sz w:val="24"/>
        </w:rPr>
        <w:t xml:space="preserve"> assinado pelo responsável da empresa ou seu representante legal;</w:t>
      </w:r>
      <w:r>
        <w:rPr>
          <w:spacing w:val="-3"/>
          <w:sz w:val="24"/>
        </w:rPr>
        <w:t xml:space="preserve"> </w:t>
      </w:r>
      <w:r>
        <w:rPr>
          <w:sz w:val="24"/>
        </w:rPr>
        <w:t>e</w:t>
      </w:r>
    </w:p>
    <w:p w:rsidR="00A9064A" w:rsidRDefault="009C22E4" w:rsidP="00F54F9A">
      <w:pPr>
        <w:pStyle w:val="PargrafodaLista"/>
        <w:numPr>
          <w:ilvl w:val="0"/>
          <w:numId w:val="3"/>
        </w:numPr>
        <w:tabs>
          <w:tab w:val="left" w:pos="567"/>
        </w:tabs>
        <w:spacing w:line="360" w:lineRule="auto"/>
        <w:ind w:left="0" w:right="94" w:firstLine="0"/>
        <w:jc w:val="both"/>
        <w:rPr>
          <w:sz w:val="24"/>
        </w:rPr>
      </w:pPr>
      <w:r>
        <w:rPr>
          <w:sz w:val="24"/>
        </w:rPr>
        <w:t xml:space="preserve">Declaração de Conformidade Ambiental contido no anexo da instrução normativa Nº 104 do </w:t>
      </w:r>
      <w:r w:rsidR="00F54F9A">
        <w:rPr>
          <w:sz w:val="24"/>
        </w:rPr>
        <w:t>Instituto Itajaí Sustenável</w:t>
      </w:r>
      <w:r>
        <w:rPr>
          <w:sz w:val="24"/>
        </w:rPr>
        <w:t xml:space="preserve"> - </w:t>
      </w:r>
      <w:r w:rsidR="00F54F9A">
        <w:rPr>
          <w:sz w:val="24"/>
        </w:rPr>
        <w:t>O INIS</w:t>
      </w:r>
      <w:r>
        <w:rPr>
          <w:sz w:val="24"/>
        </w:rPr>
        <w:t xml:space="preserve"> e Anotação de Responsabilidade Técnica – ART e/ou documento equivalente</w:t>
      </w:r>
      <w:r>
        <w:rPr>
          <w:spacing w:val="-3"/>
          <w:sz w:val="24"/>
        </w:rPr>
        <w:t xml:space="preserve"> </w:t>
      </w:r>
      <w:r>
        <w:rPr>
          <w:sz w:val="24"/>
        </w:rPr>
        <w:t>(atualizada).</w:t>
      </w:r>
    </w:p>
    <w:p w:rsidR="00A9064A" w:rsidRDefault="00A9064A" w:rsidP="00F54F9A">
      <w:pPr>
        <w:pStyle w:val="Corpodetexto"/>
        <w:spacing w:before="10"/>
        <w:ind w:right="94"/>
        <w:rPr>
          <w:sz w:val="23"/>
        </w:rPr>
      </w:pPr>
    </w:p>
    <w:p w:rsidR="00A9064A" w:rsidRDefault="009C22E4" w:rsidP="00F54F9A">
      <w:pPr>
        <w:pStyle w:val="Corpodetexto"/>
        <w:spacing w:line="360" w:lineRule="auto"/>
        <w:ind w:right="94"/>
        <w:jc w:val="both"/>
      </w:pPr>
      <w:r>
        <w:rPr>
          <w:b/>
        </w:rPr>
        <w:t xml:space="preserve">Art.10. </w:t>
      </w:r>
      <w:r>
        <w:t>As empresas coletora e transportadoras deverão manter uma cópia autenticada do Cadastro Ambiental nos veículos para o transporte dos resíduos.</w:t>
      </w:r>
    </w:p>
    <w:p w:rsidR="00A9064A" w:rsidRDefault="00A9064A" w:rsidP="00F54F9A">
      <w:pPr>
        <w:pStyle w:val="Corpodetexto"/>
        <w:ind w:right="94"/>
      </w:pPr>
    </w:p>
    <w:p w:rsidR="00A9064A" w:rsidRDefault="009C22E4" w:rsidP="00F54F9A">
      <w:pPr>
        <w:pStyle w:val="Corpodetexto"/>
        <w:spacing w:line="360" w:lineRule="auto"/>
        <w:ind w:right="94"/>
        <w:jc w:val="both"/>
      </w:pPr>
      <w:r>
        <w:rPr>
          <w:b/>
        </w:rPr>
        <w:t xml:space="preserve">Art. 11. </w:t>
      </w:r>
      <w:r>
        <w:t xml:space="preserve">O transporte de Resíduos da Construção Civil – RCC só poderá ser realizado por transportadores cadastrados pelo </w:t>
      </w:r>
      <w:r w:rsidR="00F54F9A">
        <w:t>Instituto Itajaí Sustenável</w:t>
      </w:r>
      <w:r>
        <w:t xml:space="preserve"> - </w:t>
      </w:r>
      <w:r w:rsidR="00F54F9A">
        <w:t>O INIS</w:t>
      </w:r>
      <w:r>
        <w:t>, observando-se o que estabelecem as exigências da legislação ambiental em vigor.</w:t>
      </w:r>
    </w:p>
    <w:p w:rsidR="00A9064A" w:rsidRDefault="00A9064A">
      <w:pPr>
        <w:spacing w:line="360" w:lineRule="auto"/>
        <w:jc w:val="both"/>
        <w:sectPr w:rsidR="00A9064A">
          <w:pgSz w:w="12240" w:h="15840"/>
          <w:pgMar w:top="1760" w:right="760" w:bottom="520" w:left="1180" w:header="426" w:footer="334" w:gutter="0"/>
          <w:cols w:space="720"/>
        </w:sectPr>
      </w:pPr>
    </w:p>
    <w:p w:rsidR="00A9064A" w:rsidRDefault="00A9064A">
      <w:pPr>
        <w:pStyle w:val="Corpodetexto"/>
        <w:spacing w:before="1"/>
        <w:rPr>
          <w:sz w:val="16"/>
        </w:rPr>
      </w:pPr>
    </w:p>
    <w:p w:rsidR="00A9064A" w:rsidRDefault="009C22E4">
      <w:pPr>
        <w:pStyle w:val="Heading1"/>
        <w:spacing w:before="92" w:line="446" w:lineRule="auto"/>
        <w:ind w:left="1503" w:right="1037" w:firstLine="739"/>
      </w:pPr>
      <w:r>
        <w:t>TERMO DE RESPONSABILIDADE AMBIENTAL – TRA COLETA E TRANSPORTE DE RESÍDUOS DA CONSTRUÇÃO CIVIL</w:t>
      </w:r>
    </w:p>
    <w:p w:rsidR="00A9064A" w:rsidRDefault="00A9064A">
      <w:pPr>
        <w:pStyle w:val="Corpodetexto"/>
        <w:spacing w:before="4"/>
        <w:rPr>
          <w:b/>
          <w:sz w:val="27"/>
        </w:rPr>
      </w:pPr>
    </w:p>
    <w:p w:rsidR="00A9064A" w:rsidRDefault="009C22E4">
      <w:pPr>
        <w:ind w:left="380"/>
        <w:jc w:val="both"/>
        <w:rPr>
          <w:b/>
          <w:sz w:val="24"/>
        </w:rPr>
      </w:pPr>
      <w:r>
        <w:rPr>
          <w:b/>
          <w:sz w:val="24"/>
        </w:rPr>
        <w:t>REPRESENTANTE LEGAL DA EMPRESA</w:t>
      </w:r>
    </w:p>
    <w:p w:rsidR="00A9064A" w:rsidRDefault="009C22E4">
      <w:pPr>
        <w:pStyle w:val="PargrafodaLista"/>
        <w:numPr>
          <w:ilvl w:val="0"/>
          <w:numId w:val="2"/>
        </w:numPr>
        <w:tabs>
          <w:tab w:val="left" w:pos="650"/>
          <w:tab w:val="left" w:pos="6710"/>
        </w:tabs>
        <w:spacing w:before="140"/>
        <w:ind w:hanging="270"/>
        <w:rPr>
          <w:sz w:val="24"/>
        </w:rPr>
      </w:pPr>
      <w:r>
        <w:rPr>
          <w:b/>
          <w:sz w:val="24"/>
        </w:rPr>
        <w:t>Nome</w:t>
      </w:r>
      <w:r>
        <w:rPr>
          <w:sz w:val="24"/>
        </w:rPr>
        <w:t>:</w:t>
      </w:r>
      <w:r>
        <w:rPr>
          <w:spacing w:val="-2"/>
          <w:sz w:val="24"/>
        </w:rPr>
        <w:t xml:space="preserve"> </w:t>
      </w:r>
      <w:r>
        <w:rPr>
          <w:sz w:val="24"/>
          <w:u w:val="single"/>
        </w:rPr>
        <w:t xml:space="preserve"> </w:t>
      </w:r>
      <w:r>
        <w:rPr>
          <w:sz w:val="24"/>
          <w:u w:val="single"/>
        </w:rPr>
        <w:tab/>
      </w:r>
    </w:p>
    <w:p w:rsidR="00A9064A" w:rsidRDefault="009C22E4">
      <w:pPr>
        <w:pStyle w:val="PargrafodaLista"/>
        <w:numPr>
          <w:ilvl w:val="0"/>
          <w:numId w:val="2"/>
        </w:numPr>
        <w:tabs>
          <w:tab w:val="left" w:pos="650"/>
          <w:tab w:val="left" w:pos="3522"/>
        </w:tabs>
        <w:spacing w:before="137"/>
        <w:ind w:hanging="270"/>
        <w:rPr>
          <w:sz w:val="24"/>
        </w:rPr>
      </w:pPr>
      <w:r>
        <w:rPr>
          <w:b/>
          <w:sz w:val="24"/>
        </w:rPr>
        <w:t>CPF</w:t>
      </w:r>
      <w:r>
        <w:rPr>
          <w:sz w:val="24"/>
        </w:rPr>
        <w:t>:</w:t>
      </w:r>
      <w:r>
        <w:rPr>
          <w:sz w:val="24"/>
          <w:u w:val="single"/>
        </w:rPr>
        <w:t xml:space="preserve"> </w:t>
      </w:r>
      <w:r>
        <w:rPr>
          <w:sz w:val="24"/>
          <w:u w:val="single"/>
        </w:rPr>
        <w:tab/>
      </w:r>
    </w:p>
    <w:p w:rsidR="00A9064A" w:rsidRDefault="009C22E4">
      <w:pPr>
        <w:pStyle w:val="Corpodetexto"/>
        <w:spacing w:before="139" w:line="360" w:lineRule="auto"/>
        <w:ind w:left="380" w:right="135"/>
        <w:jc w:val="both"/>
      </w:pPr>
      <w:r>
        <w:t xml:space="preserve">Pelo presente instrumento, declaro que esta atividade de coleta e transporte de Resíduos da Construção Civil - RCC está apta ao procedimento de Certificação de Cadastramento Ambiental, pois atende a todos os critérios definidos na Instrução Normativa do </w:t>
      </w:r>
      <w:r w:rsidR="00F54F9A">
        <w:t>Instituto Itajaí Sustenável</w:t>
      </w:r>
      <w:r>
        <w:t xml:space="preserve"> - </w:t>
      </w:r>
      <w:r w:rsidR="00F54F9A">
        <w:t>O INIS</w:t>
      </w:r>
      <w:r>
        <w:t xml:space="preserve"> Nº 104 e está de acordo com as normas ambientais vigentes.</w:t>
      </w:r>
    </w:p>
    <w:p w:rsidR="00A9064A" w:rsidRDefault="009C22E4">
      <w:pPr>
        <w:pStyle w:val="Corpodetexto"/>
        <w:spacing w:before="1" w:line="360" w:lineRule="auto"/>
        <w:ind w:left="380" w:right="144"/>
        <w:jc w:val="both"/>
      </w:pPr>
      <w:r>
        <w:t>Declaro ainda serem verdadeiras as informações constantes no processo para obtenção do Certificado de Cadastro Ambiental, e que as demais informações prestadas são tecnicamente viáveis e ambientalmente adequadas.</w:t>
      </w:r>
    </w:p>
    <w:p w:rsidR="00A9064A" w:rsidRDefault="009C22E4">
      <w:pPr>
        <w:pStyle w:val="Corpodetexto"/>
        <w:spacing w:line="360" w:lineRule="auto"/>
        <w:ind w:left="380" w:right="135"/>
        <w:jc w:val="both"/>
      </w:pPr>
      <w:r>
        <w:t>Informo ainda, que me comprometo no caso de acidentes, a avisar os órgãos públicos necessários, bem como, a adotar as medidas emergenciais relatadas no documento apresentado para obtenção do Certificado de Cadastro Ambiental e cumpri-la na íntegra, atuando sempre de forma ambientalmente correta.</w:t>
      </w:r>
    </w:p>
    <w:p w:rsidR="00A9064A" w:rsidRDefault="009C22E4">
      <w:pPr>
        <w:pStyle w:val="Corpodetexto"/>
        <w:spacing w:line="360" w:lineRule="auto"/>
        <w:ind w:left="380" w:right="145"/>
        <w:jc w:val="both"/>
      </w:pPr>
      <w:r>
        <w:t>Ressalto, que estou ciente das penalidades previstas para os casos de inobservância de normas, critérios e procedimentos estabelecidos pelo órgão ambiental.</w:t>
      </w:r>
    </w:p>
    <w:p w:rsidR="00A9064A" w:rsidRDefault="00A9064A">
      <w:pPr>
        <w:pStyle w:val="Corpodetexto"/>
        <w:rPr>
          <w:sz w:val="36"/>
        </w:rPr>
      </w:pPr>
    </w:p>
    <w:p w:rsidR="00A9064A" w:rsidRDefault="009C22E4">
      <w:pPr>
        <w:pStyle w:val="Corpodetexto"/>
        <w:tabs>
          <w:tab w:val="left" w:pos="2724"/>
          <w:tab w:val="left" w:pos="5388"/>
          <w:tab w:val="left" w:pos="6721"/>
        </w:tabs>
        <w:ind w:left="380"/>
        <w:jc w:val="both"/>
      </w:pPr>
      <w:r>
        <w:t>Itajaí</w:t>
      </w:r>
      <w:r>
        <w:rPr>
          <w:spacing w:val="-1"/>
        </w:rPr>
        <w:t xml:space="preserve"> </w:t>
      </w:r>
      <w:r>
        <w:t>(SC)</w:t>
      </w:r>
      <w:r>
        <w:rPr>
          <w:u w:val="single"/>
        </w:rPr>
        <w:t xml:space="preserve"> </w:t>
      </w:r>
      <w:r>
        <w:rPr>
          <w:u w:val="single"/>
        </w:rPr>
        <w:tab/>
      </w:r>
      <w:r>
        <w:t>de</w:t>
      </w:r>
      <w:r>
        <w:rPr>
          <w:u w:val="single"/>
        </w:rPr>
        <w:t xml:space="preserve"> </w:t>
      </w:r>
      <w:r>
        <w:rPr>
          <w:u w:val="single"/>
        </w:rPr>
        <w:tab/>
      </w:r>
      <w:r>
        <w:t xml:space="preserve">de </w:t>
      </w:r>
      <w:r>
        <w:rPr>
          <w:u w:val="single"/>
        </w:rPr>
        <w:t xml:space="preserve"> </w:t>
      </w:r>
      <w:r>
        <w:rPr>
          <w:u w:val="single"/>
        </w:rPr>
        <w:tab/>
      </w:r>
    </w:p>
    <w:p w:rsidR="00A9064A" w:rsidRDefault="00A9064A">
      <w:pPr>
        <w:pStyle w:val="Corpodetexto"/>
        <w:rPr>
          <w:sz w:val="20"/>
        </w:rPr>
      </w:pPr>
    </w:p>
    <w:p w:rsidR="00A9064A" w:rsidRDefault="00A9064A">
      <w:pPr>
        <w:pStyle w:val="Corpodetexto"/>
        <w:rPr>
          <w:sz w:val="20"/>
        </w:rPr>
      </w:pPr>
    </w:p>
    <w:p w:rsidR="00A9064A" w:rsidRDefault="00A9064A">
      <w:pPr>
        <w:pStyle w:val="Corpodetexto"/>
        <w:rPr>
          <w:sz w:val="20"/>
        </w:rPr>
      </w:pPr>
    </w:p>
    <w:p w:rsidR="00A9064A" w:rsidRDefault="00A9064A">
      <w:pPr>
        <w:pStyle w:val="Corpodetexto"/>
        <w:rPr>
          <w:sz w:val="20"/>
        </w:rPr>
      </w:pPr>
    </w:p>
    <w:p w:rsidR="00A9064A" w:rsidRDefault="00A9064A">
      <w:pPr>
        <w:pStyle w:val="Corpodetexto"/>
        <w:rPr>
          <w:sz w:val="20"/>
        </w:rPr>
      </w:pPr>
    </w:p>
    <w:p w:rsidR="00A9064A" w:rsidRDefault="00A9064A">
      <w:pPr>
        <w:pStyle w:val="Corpodetexto"/>
        <w:rPr>
          <w:sz w:val="20"/>
        </w:rPr>
      </w:pPr>
    </w:p>
    <w:p w:rsidR="00A9064A" w:rsidRDefault="00A9064A">
      <w:pPr>
        <w:pStyle w:val="Corpodetexto"/>
        <w:spacing w:before="1"/>
        <w:rPr>
          <w:sz w:val="19"/>
        </w:rPr>
      </w:pPr>
      <w:r w:rsidRPr="00A9064A">
        <w:pict>
          <v:line id="_x0000_s2053" style="position:absolute;z-index:-251658240;mso-wrap-distance-left:0;mso-wrap-distance-right:0;mso-position-horizontal-relative:page" from="252.4pt,13.35pt" to="392.5pt,13.35pt" strokeweight=".26669mm">
            <w10:wrap type="topAndBottom" anchorx="page"/>
          </v:line>
        </w:pict>
      </w:r>
    </w:p>
    <w:p w:rsidR="00A9064A" w:rsidRDefault="009C22E4">
      <w:pPr>
        <w:pStyle w:val="Heading1"/>
        <w:spacing w:before="110"/>
        <w:ind w:left="1687" w:right="1452"/>
        <w:jc w:val="center"/>
      </w:pPr>
      <w:r>
        <w:t>REPRESENTANTE LEGAL</w:t>
      </w:r>
    </w:p>
    <w:p w:rsidR="00A9064A" w:rsidRDefault="00A9064A">
      <w:pPr>
        <w:jc w:val="center"/>
        <w:sectPr w:rsidR="00A9064A">
          <w:pgSz w:w="12240" w:h="15840"/>
          <w:pgMar w:top="1760" w:right="760" w:bottom="520" w:left="1180" w:header="426" w:footer="334" w:gutter="0"/>
          <w:cols w:space="720"/>
        </w:sectPr>
      </w:pPr>
    </w:p>
    <w:p w:rsidR="00A9064A" w:rsidRDefault="00A9064A">
      <w:pPr>
        <w:pStyle w:val="Corpodetexto"/>
        <w:spacing w:before="6"/>
        <w:rPr>
          <w:b/>
          <w:sz w:val="15"/>
        </w:rPr>
      </w:pPr>
    </w:p>
    <w:p w:rsidR="00A9064A" w:rsidRDefault="009C22E4">
      <w:pPr>
        <w:spacing w:before="93"/>
        <w:ind w:left="5032" w:right="378" w:hanging="4395"/>
        <w:rPr>
          <w:b/>
        </w:rPr>
      </w:pPr>
      <w:r>
        <w:rPr>
          <w:b/>
          <w:u w:val="thick"/>
        </w:rPr>
        <w:t>REQUERIMENTO DE CADASTRO AMBIENTAL PARA EMPRESA TRANSPORTADORA DE</w:t>
      </w:r>
      <w:r>
        <w:rPr>
          <w:b/>
        </w:rPr>
        <w:t xml:space="preserve"> </w:t>
      </w:r>
      <w:r>
        <w:rPr>
          <w:b/>
          <w:u w:val="thick"/>
        </w:rPr>
        <w:t>RCC</w:t>
      </w:r>
    </w:p>
    <w:p w:rsidR="00A9064A" w:rsidRDefault="00A9064A">
      <w:pPr>
        <w:pStyle w:val="Corpodetexto"/>
        <w:spacing w:before="10"/>
        <w:rPr>
          <w:b/>
          <w:sz w:val="15"/>
        </w:rPr>
      </w:pPr>
    </w:p>
    <w:p w:rsidR="00A9064A" w:rsidRDefault="009C22E4">
      <w:pPr>
        <w:tabs>
          <w:tab w:val="left" w:pos="10119"/>
        </w:tabs>
        <w:spacing w:before="94" w:line="360" w:lineRule="auto"/>
        <w:ind w:left="380" w:right="154"/>
      </w:pPr>
      <w:r>
        <w:rPr>
          <w:b/>
        </w:rPr>
        <w:t>Empresa</w:t>
      </w:r>
      <w:r>
        <w:t>:</w:t>
      </w:r>
      <w:r>
        <w:rPr>
          <w:u w:val="single"/>
        </w:rPr>
        <w:tab/>
      </w:r>
      <w:r>
        <w:t xml:space="preserve"> </w:t>
      </w:r>
      <w:r>
        <w:rPr>
          <w:b/>
        </w:rPr>
        <w:t>CNPJ</w:t>
      </w:r>
      <w:r>
        <w:t>:</w:t>
      </w:r>
      <w:r>
        <w:rPr>
          <w:u w:val="single"/>
        </w:rPr>
        <w:t xml:space="preserve"> </w:t>
      </w:r>
      <w:r>
        <w:rPr>
          <w:u w:val="single"/>
        </w:rPr>
        <w:tab/>
      </w:r>
      <w:r>
        <w:rPr>
          <w:w w:val="11"/>
          <w:u w:val="single"/>
        </w:rPr>
        <w:t xml:space="preserve"> </w:t>
      </w:r>
    </w:p>
    <w:p w:rsidR="00A9064A" w:rsidRDefault="009C22E4">
      <w:pPr>
        <w:tabs>
          <w:tab w:val="left" w:pos="9980"/>
          <w:tab w:val="left" w:pos="10138"/>
          <w:tab w:val="left" w:pos="10191"/>
        </w:tabs>
        <w:spacing w:line="360" w:lineRule="auto"/>
        <w:ind w:left="380" w:right="106"/>
        <w:jc w:val="both"/>
      </w:pPr>
      <w:r>
        <w:rPr>
          <w:b/>
        </w:rPr>
        <w:t>Endereço</w:t>
      </w:r>
      <w:r>
        <w:t>:</w:t>
      </w:r>
      <w:r>
        <w:rPr>
          <w:u w:val="single"/>
        </w:rPr>
        <w:tab/>
      </w:r>
      <w:r>
        <w:rPr>
          <w:u w:val="single"/>
        </w:rPr>
        <w:tab/>
      </w:r>
      <w:r>
        <w:rPr>
          <w:u w:val="single"/>
        </w:rPr>
        <w:tab/>
      </w:r>
      <w:r>
        <w:t xml:space="preserve"> </w:t>
      </w:r>
      <w:r>
        <w:rPr>
          <w:b/>
        </w:rPr>
        <w:t>Contatos</w:t>
      </w:r>
      <w:r>
        <w:t>:</w:t>
      </w:r>
      <w:r>
        <w:rPr>
          <w:u w:val="single"/>
        </w:rPr>
        <w:tab/>
      </w:r>
      <w:r>
        <w:rPr>
          <w:u w:val="single"/>
        </w:rPr>
        <w:tab/>
      </w:r>
      <w:r>
        <w:t xml:space="preserve"> </w:t>
      </w:r>
      <w:r>
        <w:rPr>
          <w:b/>
        </w:rPr>
        <w:t>Email</w:t>
      </w:r>
      <w:r>
        <w:t>:</w:t>
      </w:r>
      <w:r>
        <w:rPr>
          <w:u w:val="single"/>
        </w:rPr>
        <w:tab/>
      </w:r>
      <w:r>
        <w:rPr>
          <w:u w:val="single"/>
        </w:rPr>
        <w:tab/>
      </w:r>
      <w:r>
        <w:t xml:space="preserve"> Endereço do estacionamento</w:t>
      </w:r>
      <w:r>
        <w:rPr>
          <w:spacing w:val="-6"/>
        </w:rPr>
        <w:t xml:space="preserve"> </w:t>
      </w:r>
      <w:r>
        <w:t>da</w:t>
      </w:r>
      <w:r>
        <w:rPr>
          <w:spacing w:val="-4"/>
        </w:rPr>
        <w:t xml:space="preserve"> </w:t>
      </w:r>
      <w:r>
        <w:t>caçambas/caminhões:</w:t>
      </w:r>
      <w:r>
        <w:rPr>
          <w:u w:val="single"/>
        </w:rPr>
        <w:t xml:space="preserve"> </w:t>
      </w:r>
      <w:r>
        <w:rPr>
          <w:u w:val="single"/>
        </w:rPr>
        <w:tab/>
      </w:r>
      <w:r>
        <w:rPr>
          <w:u w:val="single"/>
        </w:rPr>
        <w:tab/>
      </w:r>
      <w:r>
        <w:t xml:space="preserve">                                                       Quantidade de caçambas e volume das</w:t>
      </w:r>
      <w:r>
        <w:rPr>
          <w:spacing w:val="-8"/>
        </w:rPr>
        <w:t xml:space="preserve"> </w:t>
      </w:r>
      <w:r>
        <w:t>mesmas:</w:t>
      </w:r>
      <w:r>
        <w:rPr>
          <w:spacing w:val="1"/>
        </w:rPr>
        <w:t xml:space="preserve"> </w:t>
      </w:r>
      <w:r>
        <w:rPr>
          <w:u w:val="single"/>
        </w:rPr>
        <w:t xml:space="preserve"> </w:t>
      </w:r>
      <w:r>
        <w:rPr>
          <w:u w:val="single"/>
        </w:rPr>
        <w:tab/>
      </w:r>
    </w:p>
    <w:p w:rsidR="00A9064A" w:rsidRDefault="00A9064A">
      <w:pPr>
        <w:pStyle w:val="Corpodetexto"/>
        <w:spacing w:before="1"/>
        <w:rPr>
          <w:sz w:val="14"/>
        </w:rPr>
      </w:pPr>
    </w:p>
    <w:p w:rsidR="00A9064A" w:rsidRDefault="009C22E4">
      <w:pPr>
        <w:spacing w:before="94" w:line="362" w:lineRule="auto"/>
        <w:ind w:left="380" w:right="378"/>
        <w:rPr>
          <w:sz w:val="20"/>
        </w:rPr>
      </w:pPr>
      <w:r>
        <w:t xml:space="preserve">Classes de resíduos da construção civil que serão transportados: CLASSE ( )A ( )B  ( )C  ( )D </w:t>
      </w:r>
      <w:r>
        <w:rPr>
          <w:b/>
          <w:sz w:val="20"/>
        </w:rPr>
        <w:t xml:space="preserve">Classe A </w:t>
      </w:r>
      <w:r>
        <w:rPr>
          <w:sz w:val="20"/>
        </w:rPr>
        <w:t>= tijolos, blocos, telhas, placas de revestimento, argamassa, concreto, solos provenientes de terraplanagem.</w:t>
      </w:r>
    </w:p>
    <w:p w:rsidR="00A9064A" w:rsidRDefault="009C22E4">
      <w:pPr>
        <w:spacing w:line="360" w:lineRule="auto"/>
        <w:ind w:left="380" w:right="142"/>
        <w:jc w:val="both"/>
        <w:rPr>
          <w:sz w:val="20"/>
        </w:rPr>
      </w:pPr>
      <w:r>
        <w:rPr>
          <w:b/>
          <w:sz w:val="20"/>
        </w:rPr>
        <w:t xml:space="preserve">Classe B </w:t>
      </w:r>
      <w:r>
        <w:rPr>
          <w:sz w:val="20"/>
        </w:rPr>
        <w:t>= resíduos recicláveis para outras destinações, tais como: plásticos, papel, papelão, metais, vidros, madeiras, gesso e latas de tinta, ou seja, “</w:t>
      </w:r>
      <w:r>
        <w:rPr>
          <w:i/>
          <w:sz w:val="20"/>
        </w:rPr>
        <w:t>aquelas cujo recipiente apresenta apenas filme seco de tinta em seu revestimento interno, sem acúmulo de resíduo de tinta líquida</w:t>
      </w:r>
      <w:r>
        <w:rPr>
          <w:sz w:val="20"/>
        </w:rPr>
        <w:t>”.</w:t>
      </w:r>
    </w:p>
    <w:p w:rsidR="00A9064A" w:rsidRDefault="009C22E4">
      <w:pPr>
        <w:spacing w:line="360" w:lineRule="auto"/>
        <w:ind w:left="380" w:right="148"/>
        <w:jc w:val="both"/>
        <w:rPr>
          <w:sz w:val="20"/>
        </w:rPr>
      </w:pPr>
      <w:r>
        <w:rPr>
          <w:b/>
          <w:sz w:val="20"/>
        </w:rPr>
        <w:t xml:space="preserve">Classe C </w:t>
      </w:r>
      <w:r>
        <w:rPr>
          <w:sz w:val="20"/>
        </w:rPr>
        <w:t>= são os resíduos para os quais não foram desenvolvidas tecnologias ou aplicações economicamente viáveis que permitam a sua reciclagem ou recuperação, tais como manta asfáltica, massas para vidro e lixas.</w:t>
      </w:r>
    </w:p>
    <w:p w:rsidR="00A9064A" w:rsidRDefault="009C22E4">
      <w:pPr>
        <w:spacing w:line="360" w:lineRule="auto"/>
        <w:ind w:left="380" w:right="135"/>
        <w:jc w:val="both"/>
        <w:rPr>
          <w:sz w:val="20"/>
        </w:rPr>
      </w:pPr>
      <w:r>
        <w:rPr>
          <w:b/>
          <w:sz w:val="20"/>
        </w:rPr>
        <w:t xml:space="preserve">Classe D </w:t>
      </w:r>
      <w:r>
        <w:rPr>
          <w:sz w:val="20"/>
        </w:rPr>
        <w:t>= resíduos perigosos tais como: tintas, solventes, pincéis, impermeabilizantes, óleos e outros ou aqueles contaminados ou prejudiciais à saúde oriundos de demolições, reformas e reparos de clínicas radiológicas, instalações industriais e outros, bem como telhas e demais objetos e materiais que contenham amianto ou outros produtos nocivos à saúde.</w:t>
      </w:r>
    </w:p>
    <w:p w:rsidR="00A9064A" w:rsidRDefault="00A9064A">
      <w:pPr>
        <w:pStyle w:val="Corpodetexto"/>
        <w:spacing w:before="3"/>
        <w:rPr>
          <w:sz w:val="21"/>
        </w:rPr>
      </w:pPr>
    </w:p>
    <w:p w:rsidR="00A9064A" w:rsidRDefault="009C22E4">
      <w:pPr>
        <w:spacing w:before="1"/>
        <w:ind w:left="380"/>
        <w:jc w:val="both"/>
      </w:pPr>
      <w:r>
        <w:t>Dispositivo de cobertura da caçamba metálica estacionária ou outro equipamento de coleta:</w:t>
      </w:r>
    </w:p>
    <w:p w:rsidR="00A9064A" w:rsidRDefault="00A9064A">
      <w:pPr>
        <w:pStyle w:val="Corpodetexto"/>
        <w:spacing w:before="3"/>
        <w:rPr>
          <w:sz w:val="17"/>
        </w:rPr>
      </w:pPr>
      <w:r w:rsidRPr="00A9064A">
        <w:pict>
          <v:line id="_x0000_s2052" style="position:absolute;z-index:-251657216;mso-wrap-distance-left:0;mso-wrap-distance-right:0;mso-position-horizontal-relative:page" from="78pt,12.25pt" to="561.5pt,12.25pt" strokeweight=".24536mm">
            <w10:wrap type="topAndBottom" anchorx="page"/>
          </v:line>
        </w:pict>
      </w:r>
      <w:r w:rsidRPr="00A9064A">
        <w:pict>
          <v:line id="_x0000_s2051" style="position:absolute;z-index:-251656192;mso-wrap-distance-left:0;mso-wrap-distance-right:0;mso-position-horizontal-relative:page" from="78pt,24.85pt" to="561.6pt,24.85pt" strokeweight=".24536mm">
            <w10:wrap type="topAndBottom" anchorx="page"/>
          </v:line>
        </w:pict>
      </w:r>
    </w:p>
    <w:p w:rsidR="00A9064A" w:rsidRDefault="00A9064A">
      <w:pPr>
        <w:pStyle w:val="Corpodetexto"/>
        <w:spacing w:before="9"/>
        <w:rPr>
          <w:sz w:val="14"/>
        </w:rPr>
      </w:pPr>
    </w:p>
    <w:p w:rsidR="00A9064A" w:rsidRDefault="00A9064A">
      <w:pPr>
        <w:pStyle w:val="Corpodetexto"/>
        <w:spacing w:before="7"/>
        <w:rPr>
          <w:sz w:val="11"/>
        </w:rPr>
      </w:pPr>
    </w:p>
    <w:p w:rsidR="00A9064A" w:rsidRDefault="009C22E4">
      <w:pPr>
        <w:tabs>
          <w:tab w:val="left" w:pos="2093"/>
          <w:tab w:val="left" w:pos="2580"/>
          <w:tab w:val="left" w:pos="4741"/>
          <w:tab w:val="left" w:pos="6294"/>
          <w:tab w:val="left" w:pos="6658"/>
          <w:tab w:val="left" w:pos="7512"/>
          <w:tab w:val="left" w:pos="8659"/>
          <w:tab w:val="left" w:pos="9208"/>
          <w:tab w:val="left" w:pos="9916"/>
          <w:tab w:val="left" w:pos="10131"/>
        </w:tabs>
        <w:spacing w:before="94"/>
        <w:ind w:left="380" w:right="138"/>
      </w:pPr>
      <w:r>
        <w:t>Procedimentos</w:t>
      </w:r>
      <w:r>
        <w:tab/>
        <w:t>de</w:t>
      </w:r>
      <w:r>
        <w:tab/>
        <w:t>segurança/medidas</w:t>
      </w:r>
      <w:r>
        <w:tab/>
        <w:t>emergenciais</w:t>
      </w:r>
      <w:r>
        <w:tab/>
        <w:t>a</w:t>
      </w:r>
      <w:r>
        <w:tab/>
        <w:t>serem</w:t>
      </w:r>
      <w:r>
        <w:tab/>
        <w:t>adotados</w:t>
      </w:r>
      <w:r>
        <w:tab/>
        <w:t>em</w:t>
      </w:r>
      <w:r>
        <w:tab/>
        <w:t>caso</w:t>
      </w:r>
      <w:r>
        <w:tab/>
      </w:r>
      <w:r>
        <w:rPr>
          <w:spacing w:val="-11"/>
        </w:rPr>
        <w:t xml:space="preserve">de </w:t>
      </w:r>
      <w:r>
        <w:t>acidentes: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064A" w:rsidRDefault="00A9064A">
      <w:pPr>
        <w:pStyle w:val="Corpodetexto"/>
        <w:spacing w:before="2"/>
        <w:rPr>
          <w:sz w:val="17"/>
        </w:rPr>
      </w:pPr>
      <w:r w:rsidRPr="00A9064A">
        <w:pict>
          <v:line id="_x0000_s2050" style="position:absolute;z-index:-251655168;mso-wrap-distance-left:0;mso-wrap-distance-right:0;mso-position-horizontal-relative:page" from="78pt,12.2pt" to="561.5pt,12.2pt" strokeweight=".24536mm">
            <w10:wrap type="topAndBottom" anchorx="page"/>
          </v:line>
        </w:pict>
      </w:r>
    </w:p>
    <w:p w:rsidR="00A9064A" w:rsidRDefault="00A9064A">
      <w:pPr>
        <w:pStyle w:val="Corpodetexto"/>
        <w:spacing w:before="2"/>
        <w:rPr>
          <w:sz w:val="11"/>
        </w:rPr>
      </w:pPr>
    </w:p>
    <w:p w:rsidR="00A9064A" w:rsidRDefault="009C22E4">
      <w:pPr>
        <w:spacing w:before="93"/>
        <w:ind w:left="380"/>
        <w:rPr>
          <w:b/>
        </w:rPr>
      </w:pPr>
      <w:r>
        <w:rPr>
          <w:b/>
        </w:rPr>
        <w:t>Apresentar ainda os seguintes documentos para abertura do processo:</w:t>
      </w:r>
    </w:p>
    <w:p w:rsidR="00A9064A" w:rsidRDefault="00A9064A">
      <w:pPr>
        <w:pStyle w:val="Corpodetexto"/>
        <w:spacing w:before="4"/>
        <w:rPr>
          <w:b/>
          <w:sz w:val="22"/>
        </w:rPr>
      </w:pPr>
    </w:p>
    <w:p w:rsidR="00A9064A" w:rsidRDefault="009C22E4">
      <w:pPr>
        <w:pStyle w:val="PargrafodaLista"/>
        <w:numPr>
          <w:ilvl w:val="0"/>
          <w:numId w:val="1"/>
        </w:numPr>
        <w:tabs>
          <w:tab w:val="left" w:pos="807"/>
          <w:tab w:val="left" w:pos="808"/>
        </w:tabs>
      </w:pPr>
      <w:r>
        <w:t>Cadastro Nacional de Pessoa Jurídica –</w:t>
      </w:r>
      <w:r>
        <w:rPr>
          <w:spacing w:val="-2"/>
        </w:rPr>
        <w:t xml:space="preserve"> </w:t>
      </w:r>
      <w:r>
        <w:t>CNPJ;</w:t>
      </w:r>
    </w:p>
    <w:p w:rsidR="00A9064A" w:rsidRDefault="009C22E4">
      <w:pPr>
        <w:pStyle w:val="PargrafodaLista"/>
        <w:numPr>
          <w:ilvl w:val="0"/>
          <w:numId w:val="1"/>
        </w:numPr>
        <w:tabs>
          <w:tab w:val="left" w:pos="807"/>
          <w:tab w:val="left" w:pos="808"/>
        </w:tabs>
        <w:spacing w:before="122"/>
      </w:pPr>
      <w:r>
        <w:t>Contrato social da</w:t>
      </w:r>
      <w:r>
        <w:rPr>
          <w:spacing w:val="-6"/>
        </w:rPr>
        <w:t xml:space="preserve"> </w:t>
      </w:r>
      <w:r>
        <w:t>empresa;</w:t>
      </w:r>
    </w:p>
    <w:p w:rsidR="00A9064A" w:rsidRDefault="009C22E4">
      <w:pPr>
        <w:pStyle w:val="PargrafodaLista"/>
        <w:numPr>
          <w:ilvl w:val="0"/>
          <w:numId w:val="1"/>
        </w:numPr>
        <w:tabs>
          <w:tab w:val="left" w:pos="807"/>
          <w:tab w:val="left" w:pos="808"/>
        </w:tabs>
        <w:spacing w:before="123"/>
      </w:pPr>
      <w:r>
        <w:t>Alvará de funcionamento</w:t>
      </w:r>
      <w:r>
        <w:rPr>
          <w:spacing w:val="-4"/>
        </w:rPr>
        <w:t xml:space="preserve"> </w:t>
      </w:r>
      <w:r>
        <w:t>vigente;</w:t>
      </w:r>
    </w:p>
    <w:p w:rsidR="00A9064A" w:rsidRDefault="009C22E4">
      <w:pPr>
        <w:pStyle w:val="PargrafodaLista"/>
        <w:numPr>
          <w:ilvl w:val="0"/>
          <w:numId w:val="1"/>
        </w:numPr>
        <w:tabs>
          <w:tab w:val="left" w:pos="807"/>
          <w:tab w:val="left" w:pos="808"/>
        </w:tabs>
        <w:spacing w:before="122"/>
      </w:pPr>
      <w:r>
        <w:t>Escritura do imóvel ou Contrato de</w:t>
      </w:r>
      <w:r>
        <w:rPr>
          <w:spacing w:val="-6"/>
        </w:rPr>
        <w:t xml:space="preserve"> </w:t>
      </w:r>
      <w:r>
        <w:t>locação;</w:t>
      </w:r>
    </w:p>
    <w:p w:rsidR="00A9064A" w:rsidRDefault="00A9064A">
      <w:pPr>
        <w:sectPr w:rsidR="00A9064A">
          <w:pgSz w:w="12240" w:h="15840"/>
          <w:pgMar w:top="1760" w:right="760" w:bottom="520" w:left="1180" w:header="426" w:footer="334" w:gutter="0"/>
          <w:cols w:space="720"/>
        </w:sectPr>
      </w:pPr>
    </w:p>
    <w:p w:rsidR="00A9064A" w:rsidRDefault="00A9064A">
      <w:pPr>
        <w:pStyle w:val="Corpodetexto"/>
        <w:spacing w:before="10"/>
        <w:rPr>
          <w:sz w:val="15"/>
        </w:rPr>
      </w:pPr>
    </w:p>
    <w:p w:rsidR="00A9064A" w:rsidRDefault="009C22E4">
      <w:pPr>
        <w:pStyle w:val="PargrafodaLista"/>
        <w:numPr>
          <w:ilvl w:val="0"/>
          <w:numId w:val="1"/>
        </w:numPr>
        <w:tabs>
          <w:tab w:val="left" w:pos="808"/>
        </w:tabs>
        <w:spacing w:before="92" w:line="355" w:lineRule="auto"/>
        <w:ind w:left="380" w:right="134" w:firstLine="0"/>
        <w:jc w:val="both"/>
      </w:pPr>
      <w:r>
        <w:t xml:space="preserve">Habite-se sanitario ou comprovante de vistoria hidrossanitária referente ao sistema de tratamento dos efluentes sanitário da empresa, ou comprovante de ligação na rede pública </w:t>
      </w:r>
      <w:r>
        <w:rPr>
          <w:sz w:val="24"/>
        </w:rPr>
        <w:t xml:space="preserve">de </w:t>
      </w:r>
      <w:r>
        <w:t>esgoto sanitário expedido pelo Serviço Municipal de Água, Saneamento Básico e Infraestrutura - SEMASA;</w:t>
      </w:r>
    </w:p>
    <w:p w:rsidR="00A9064A" w:rsidRDefault="009C22E4">
      <w:pPr>
        <w:pStyle w:val="PargrafodaLista"/>
        <w:numPr>
          <w:ilvl w:val="0"/>
          <w:numId w:val="1"/>
        </w:numPr>
        <w:tabs>
          <w:tab w:val="left" w:pos="808"/>
        </w:tabs>
        <w:spacing w:before="4"/>
        <w:jc w:val="both"/>
      </w:pPr>
      <w:r>
        <w:t>Comprovante de limpeza do sistema de tratamento dos efluentes</w:t>
      </w:r>
      <w:r>
        <w:rPr>
          <w:spacing w:val="-12"/>
        </w:rPr>
        <w:t xml:space="preserve"> </w:t>
      </w:r>
      <w:r>
        <w:t>sanitários;</w:t>
      </w:r>
    </w:p>
    <w:p w:rsidR="00A9064A" w:rsidRDefault="009C22E4">
      <w:pPr>
        <w:pStyle w:val="PargrafodaLista"/>
        <w:numPr>
          <w:ilvl w:val="0"/>
          <w:numId w:val="1"/>
        </w:numPr>
        <w:tabs>
          <w:tab w:val="left" w:pos="808"/>
        </w:tabs>
        <w:spacing w:before="122" w:line="345" w:lineRule="auto"/>
        <w:ind w:left="380" w:right="133" w:firstLine="0"/>
        <w:jc w:val="both"/>
      </w:pPr>
      <w:r>
        <w:t>Documento(s) atualizado(s) do(s) veículo(s)/caminhão(s) que realizará o transporte dos resíduos da construção</w:t>
      </w:r>
      <w:r>
        <w:rPr>
          <w:spacing w:val="-5"/>
        </w:rPr>
        <w:t xml:space="preserve"> </w:t>
      </w:r>
      <w:r>
        <w:t>civil;</w:t>
      </w:r>
    </w:p>
    <w:p w:rsidR="00A9064A" w:rsidRDefault="009C22E4">
      <w:pPr>
        <w:pStyle w:val="PargrafodaLista"/>
        <w:numPr>
          <w:ilvl w:val="0"/>
          <w:numId w:val="1"/>
        </w:numPr>
        <w:tabs>
          <w:tab w:val="left" w:pos="808"/>
        </w:tabs>
        <w:spacing w:before="15" w:line="360" w:lineRule="auto"/>
        <w:ind w:left="380" w:right="136" w:firstLine="0"/>
        <w:jc w:val="both"/>
        <w:rPr>
          <w:sz w:val="24"/>
        </w:rPr>
      </w:pPr>
      <w:r>
        <w:rPr>
          <w:sz w:val="24"/>
        </w:rPr>
        <w:t>Apresentar o Controle de Transporte de Resíduos (CTR), ou seja, “</w:t>
      </w:r>
      <w:r>
        <w:rPr>
          <w:i/>
          <w:sz w:val="24"/>
        </w:rPr>
        <w:t xml:space="preserve">documento emitido pelo transportador de resíduos que fornece informações sobre gerador, origem, quantidade e descrição dos resíduos e seu destino” </w:t>
      </w:r>
      <w:r>
        <w:rPr>
          <w:sz w:val="24"/>
        </w:rPr>
        <w:t>em conformidade com o Anexo C do Decreto Nº 9869/2012;</w:t>
      </w:r>
    </w:p>
    <w:p w:rsidR="00A9064A" w:rsidRDefault="009C22E4">
      <w:pPr>
        <w:pStyle w:val="PargrafodaLista"/>
        <w:numPr>
          <w:ilvl w:val="0"/>
          <w:numId w:val="1"/>
        </w:numPr>
        <w:tabs>
          <w:tab w:val="left" w:pos="894"/>
        </w:tabs>
        <w:spacing w:before="2" w:line="345" w:lineRule="auto"/>
        <w:ind w:left="380" w:right="137" w:firstLine="0"/>
        <w:jc w:val="both"/>
      </w:pPr>
      <w:r>
        <w:t>Informar a maneira/forma de acondicionamento, armazenamento temporário e destino final dos resíduos com características domiciliares da</w:t>
      </w:r>
      <w:r>
        <w:rPr>
          <w:spacing w:val="-2"/>
        </w:rPr>
        <w:t xml:space="preserve"> </w:t>
      </w:r>
      <w:r>
        <w:t>empresa;</w:t>
      </w:r>
    </w:p>
    <w:p w:rsidR="00A9064A" w:rsidRDefault="009C22E4">
      <w:pPr>
        <w:pStyle w:val="PargrafodaLista"/>
        <w:numPr>
          <w:ilvl w:val="0"/>
          <w:numId w:val="1"/>
        </w:numPr>
        <w:tabs>
          <w:tab w:val="left" w:pos="808"/>
        </w:tabs>
        <w:spacing w:before="16" w:line="345" w:lineRule="auto"/>
        <w:ind w:left="380" w:right="135" w:firstLine="0"/>
        <w:jc w:val="both"/>
      </w:pPr>
      <w:r>
        <w:t>Endereço do local onde as caçambas e caminhões ficam estacionados juntamente com seu contrato de locação ou escritura do</w:t>
      </w:r>
      <w:r>
        <w:rPr>
          <w:spacing w:val="-9"/>
        </w:rPr>
        <w:t xml:space="preserve"> </w:t>
      </w:r>
      <w:r>
        <w:t>imóvel;</w:t>
      </w:r>
    </w:p>
    <w:p w:rsidR="00A9064A" w:rsidRDefault="009C22E4">
      <w:pPr>
        <w:pStyle w:val="PargrafodaLista"/>
        <w:numPr>
          <w:ilvl w:val="0"/>
          <w:numId w:val="1"/>
        </w:numPr>
        <w:tabs>
          <w:tab w:val="left" w:pos="808"/>
        </w:tabs>
        <w:spacing w:before="16"/>
        <w:jc w:val="both"/>
      </w:pPr>
      <w:r>
        <w:t>Indicar as classes de resíduos oriundos da construção civil que serão</w:t>
      </w:r>
      <w:r>
        <w:rPr>
          <w:spacing w:val="-10"/>
        </w:rPr>
        <w:t xml:space="preserve"> </w:t>
      </w:r>
      <w:r>
        <w:t>transportados;</w:t>
      </w:r>
    </w:p>
    <w:p w:rsidR="00A9064A" w:rsidRDefault="009C22E4">
      <w:pPr>
        <w:pStyle w:val="PargrafodaLista"/>
        <w:numPr>
          <w:ilvl w:val="0"/>
          <w:numId w:val="1"/>
        </w:numPr>
        <w:tabs>
          <w:tab w:val="left" w:pos="808"/>
        </w:tabs>
        <w:spacing w:before="123"/>
        <w:jc w:val="both"/>
      </w:pPr>
      <w:r>
        <w:t>Indicar a quantidade e volume das caçambas</w:t>
      </w:r>
      <w:r>
        <w:rPr>
          <w:spacing w:val="-5"/>
        </w:rPr>
        <w:t xml:space="preserve"> </w:t>
      </w:r>
      <w:r>
        <w:t>utilizadas;</w:t>
      </w:r>
    </w:p>
    <w:p w:rsidR="00A9064A" w:rsidRDefault="009C22E4">
      <w:pPr>
        <w:pStyle w:val="PargrafodaLista"/>
        <w:numPr>
          <w:ilvl w:val="0"/>
          <w:numId w:val="1"/>
        </w:numPr>
        <w:tabs>
          <w:tab w:val="left" w:pos="808"/>
        </w:tabs>
        <w:spacing w:before="122" w:line="345" w:lineRule="auto"/>
        <w:ind w:left="380" w:right="139" w:firstLine="0"/>
      </w:pPr>
      <w:r>
        <w:t>Relatório fotográfico do número total das caçambas evidenciando as condições internas e externas. As caçambas devem atender as especificação do Decreto Municipal Nº</w:t>
      </w:r>
      <w:r>
        <w:rPr>
          <w:spacing w:val="-15"/>
        </w:rPr>
        <w:t xml:space="preserve"> </w:t>
      </w:r>
      <w:r>
        <w:t>9869/2012;</w:t>
      </w:r>
    </w:p>
    <w:p w:rsidR="00A9064A" w:rsidRDefault="009C22E4">
      <w:pPr>
        <w:pStyle w:val="PargrafodaLista"/>
        <w:numPr>
          <w:ilvl w:val="0"/>
          <w:numId w:val="1"/>
        </w:numPr>
        <w:tabs>
          <w:tab w:val="left" w:pos="807"/>
          <w:tab w:val="left" w:pos="808"/>
        </w:tabs>
        <w:spacing w:before="16" w:line="345" w:lineRule="auto"/>
        <w:ind w:left="380" w:right="135" w:firstLine="0"/>
      </w:pPr>
      <w:r>
        <w:t>Indicar o dispositivo de cobertura da caçamba metálica estacionária ou outro equipamento de coleta, durante o transporte dos</w:t>
      </w:r>
      <w:r>
        <w:rPr>
          <w:spacing w:val="-5"/>
        </w:rPr>
        <w:t xml:space="preserve"> </w:t>
      </w:r>
      <w:r>
        <w:t>resíduos;</w:t>
      </w:r>
    </w:p>
    <w:p w:rsidR="00A9064A" w:rsidRDefault="009C22E4">
      <w:pPr>
        <w:pStyle w:val="PargrafodaLista"/>
        <w:numPr>
          <w:ilvl w:val="0"/>
          <w:numId w:val="1"/>
        </w:numPr>
        <w:tabs>
          <w:tab w:val="left" w:pos="807"/>
          <w:tab w:val="left" w:pos="808"/>
        </w:tabs>
        <w:spacing w:before="16" w:line="345" w:lineRule="auto"/>
        <w:ind w:left="380" w:right="231" w:firstLine="0"/>
      </w:pPr>
      <w:r>
        <w:t>Apresentar procedimentos de segurança/medidas emergenciais a serem adotados em caso de acidentes que possam ocorrer com qualquer dos resíduos</w:t>
      </w:r>
      <w:r>
        <w:rPr>
          <w:spacing w:val="-7"/>
        </w:rPr>
        <w:t xml:space="preserve"> </w:t>
      </w:r>
      <w:r>
        <w:t>transportados;</w:t>
      </w:r>
    </w:p>
    <w:p w:rsidR="00A9064A" w:rsidRDefault="009C22E4">
      <w:pPr>
        <w:pStyle w:val="PargrafodaLista"/>
        <w:numPr>
          <w:ilvl w:val="0"/>
          <w:numId w:val="1"/>
        </w:numPr>
        <w:tabs>
          <w:tab w:val="left" w:pos="807"/>
          <w:tab w:val="left" w:pos="808"/>
        </w:tabs>
        <w:spacing w:before="16" w:line="345" w:lineRule="auto"/>
        <w:ind w:left="380" w:right="135" w:firstLine="0"/>
      </w:pPr>
      <w:r>
        <w:t>Declaração de Conformidade Ambiental e Anotação de Responsabilidade Técnica – ART e/ou documento</w:t>
      </w:r>
      <w:r>
        <w:rPr>
          <w:spacing w:val="-3"/>
        </w:rPr>
        <w:t xml:space="preserve"> </w:t>
      </w:r>
      <w:r>
        <w:t>equivalente;</w:t>
      </w:r>
    </w:p>
    <w:p w:rsidR="00A9064A" w:rsidRDefault="009C22E4">
      <w:pPr>
        <w:pStyle w:val="PargrafodaLista"/>
        <w:numPr>
          <w:ilvl w:val="0"/>
          <w:numId w:val="1"/>
        </w:numPr>
        <w:tabs>
          <w:tab w:val="left" w:pos="1088"/>
          <w:tab w:val="left" w:pos="1089"/>
        </w:tabs>
        <w:spacing w:before="16" w:line="355" w:lineRule="auto"/>
        <w:ind w:left="380" w:right="357" w:firstLine="0"/>
      </w:pPr>
      <w:r>
        <w:t xml:space="preserve">Termo de Responsabilidade Ambiental contido no anexo da instrução normativa Nº 104 do </w:t>
      </w:r>
      <w:r w:rsidR="00F54F9A">
        <w:t>Instituto Itajaí Sustenável</w:t>
      </w:r>
      <w:r>
        <w:t xml:space="preserve"> - </w:t>
      </w:r>
      <w:r w:rsidR="00F54F9A">
        <w:t>O INIS</w:t>
      </w:r>
      <w:r>
        <w:t xml:space="preserve"> assinado pelo responsável da empresa ou seu representante legal;</w:t>
      </w:r>
      <w:r>
        <w:rPr>
          <w:spacing w:val="2"/>
        </w:rPr>
        <w:t xml:space="preserve"> </w:t>
      </w:r>
      <w:r>
        <w:t>e</w:t>
      </w:r>
    </w:p>
    <w:p w:rsidR="00A9064A" w:rsidRDefault="009C22E4">
      <w:pPr>
        <w:pStyle w:val="PargrafodaLista"/>
        <w:numPr>
          <w:ilvl w:val="0"/>
          <w:numId w:val="1"/>
        </w:numPr>
        <w:tabs>
          <w:tab w:val="left" w:pos="1088"/>
          <w:tab w:val="left" w:pos="1089"/>
        </w:tabs>
        <w:spacing w:before="2" w:line="345" w:lineRule="auto"/>
        <w:ind w:left="380" w:right="267" w:firstLine="0"/>
      </w:pPr>
      <w:r>
        <w:t>Cópia(s) do(s) contrato(s) e da(s) Licenças Ambientais de Operação – LAO do(s) destino(s) dos resíduos.</w:t>
      </w:r>
    </w:p>
    <w:p w:rsidR="00A9064A" w:rsidRDefault="00A9064A">
      <w:pPr>
        <w:pStyle w:val="Corpodetexto"/>
      </w:pPr>
    </w:p>
    <w:p w:rsidR="00A9064A" w:rsidRDefault="009C22E4">
      <w:pPr>
        <w:spacing w:before="150"/>
        <w:ind w:left="380" w:right="572"/>
        <w:rPr>
          <w:b/>
        </w:rPr>
      </w:pPr>
      <w:r>
        <w:rPr>
          <w:b/>
        </w:rPr>
        <w:t>OBS: Poderão ser exigidos do interessado, ainda, outros documentos a critério do corpo técnico d</w:t>
      </w:r>
      <w:r w:rsidR="00F54F9A">
        <w:rPr>
          <w:b/>
        </w:rPr>
        <w:t>o INIS</w:t>
      </w:r>
      <w:r>
        <w:rPr>
          <w:b/>
        </w:rPr>
        <w:t>, desde que, fundamentado em parecer técnico.</w:t>
      </w:r>
    </w:p>
    <w:p w:rsidR="00A9064A" w:rsidRDefault="00A9064A">
      <w:pPr>
        <w:sectPr w:rsidR="00A9064A" w:rsidSect="007A5871">
          <w:pgSz w:w="12240" w:h="15840"/>
          <w:pgMar w:top="1760" w:right="760" w:bottom="520" w:left="1180" w:header="454" w:footer="454" w:gutter="0"/>
          <w:cols w:space="720"/>
          <w:docGrid w:linePitch="299"/>
        </w:sectPr>
      </w:pPr>
    </w:p>
    <w:p w:rsidR="00A9064A" w:rsidRDefault="00A9064A">
      <w:pPr>
        <w:pStyle w:val="Corpodetexto"/>
        <w:spacing w:before="10"/>
        <w:rPr>
          <w:b/>
          <w:sz w:val="15"/>
        </w:rPr>
      </w:pPr>
    </w:p>
    <w:p w:rsidR="00A9064A" w:rsidRDefault="009C22E4">
      <w:pPr>
        <w:spacing w:before="89"/>
        <w:ind w:left="1694" w:right="1452"/>
        <w:jc w:val="center"/>
        <w:rPr>
          <w:b/>
          <w:sz w:val="32"/>
        </w:rPr>
      </w:pPr>
      <w:r>
        <w:rPr>
          <w:b/>
          <w:sz w:val="32"/>
        </w:rPr>
        <w:t>Declaração de Conformidade Ambiental – RCC</w:t>
      </w:r>
    </w:p>
    <w:p w:rsidR="00A9064A" w:rsidRDefault="00A9064A">
      <w:pPr>
        <w:pStyle w:val="Corpodetexto"/>
        <w:spacing w:before="9"/>
        <w:rPr>
          <w:b/>
          <w:sz w:val="21"/>
        </w:rPr>
      </w:pPr>
    </w:p>
    <w:tbl>
      <w:tblPr>
        <w:tblStyle w:val="TableNormal"/>
        <w:tblW w:w="0" w:type="auto"/>
        <w:tblInd w:w="120" w:type="dxa"/>
        <w:tblLayout w:type="fixed"/>
        <w:tblLook w:val="01E0"/>
      </w:tblPr>
      <w:tblGrid>
        <w:gridCol w:w="10044"/>
      </w:tblGrid>
      <w:tr w:rsidR="00A9064A">
        <w:trPr>
          <w:trHeight w:val="3032"/>
        </w:trPr>
        <w:tc>
          <w:tcPr>
            <w:tcW w:w="10044" w:type="dxa"/>
          </w:tcPr>
          <w:p w:rsidR="00A9064A" w:rsidRDefault="009C22E4">
            <w:pPr>
              <w:pStyle w:val="TableParagraph"/>
              <w:spacing w:line="360" w:lineRule="auto"/>
              <w:ind w:right="198"/>
              <w:jc w:val="both"/>
              <w:rPr>
                <w:sz w:val="24"/>
              </w:rPr>
            </w:pPr>
            <w:r>
              <w:rPr>
                <w:sz w:val="24"/>
              </w:rPr>
              <w:t>O(a) declarante, abaixo identificado(a) em conformidade com o disposto na Instrução Normativa nº</w:t>
            </w:r>
            <w:r>
              <w:rPr>
                <w:sz w:val="24"/>
                <w:u w:val="single"/>
              </w:rPr>
              <w:t xml:space="preserve">   </w:t>
            </w:r>
            <w:r>
              <w:rPr>
                <w:sz w:val="24"/>
              </w:rPr>
              <w:t xml:space="preserve"> e ciente das aplicações relativas à legislação administrativa, civil e     penal, declara para fins de comprovação junto ao </w:t>
            </w:r>
            <w:r w:rsidR="00F54F9A">
              <w:rPr>
                <w:sz w:val="24"/>
              </w:rPr>
              <w:t>Instituto Itajaí Sustenável</w:t>
            </w:r>
            <w:r>
              <w:rPr>
                <w:sz w:val="24"/>
              </w:rPr>
              <w:t xml:space="preserve"> - </w:t>
            </w:r>
            <w:r w:rsidR="00F54F9A">
              <w:rPr>
                <w:sz w:val="24"/>
              </w:rPr>
              <w:t>O INIS</w:t>
            </w:r>
            <w:r>
              <w:rPr>
                <w:sz w:val="24"/>
              </w:rPr>
              <w:t>, que o empreendimento abaixo descrito está localizado de acordo com a legislação ambiental  e florestal vigente, não está situado em área de preservação permanente, trata de forma adequada seus efluentes líquidos e resíduos sólidos e que o imóvel possui Reserva Legal averbada, desde que localizado em área</w:t>
            </w:r>
            <w:r>
              <w:rPr>
                <w:spacing w:val="1"/>
                <w:sz w:val="24"/>
              </w:rPr>
              <w:t xml:space="preserve"> </w:t>
            </w:r>
            <w:r>
              <w:rPr>
                <w:sz w:val="24"/>
              </w:rPr>
              <w:t>rural.</w:t>
            </w:r>
          </w:p>
        </w:tc>
      </w:tr>
      <w:tr w:rsidR="00A9064A">
        <w:trPr>
          <w:trHeight w:val="1862"/>
        </w:trPr>
        <w:tc>
          <w:tcPr>
            <w:tcW w:w="10044" w:type="dxa"/>
          </w:tcPr>
          <w:p w:rsidR="00A9064A" w:rsidRDefault="00A9064A">
            <w:pPr>
              <w:pStyle w:val="TableParagraph"/>
              <w:spacing w:before="7"/>
              <w:ind w:left="0"/>
              <w:rPr>
                <w:b/>
                <w:sz w:val="23"/>
              </w:rPr>
            </w:pPr>
          </w:p>
          <w:p w:rsidR="00A9064A" w:rsidRDefault="009C22E4">
            <w:pPr>
              <w:pStyle w:val="TableParagraph"/>
              <w:rPr>
                <w:b/>
                <w:sz w:val="24"/>
              </w:rPr>
            </w:pPr>
            <w:r>
              <w:rPr>
                <w:b/>
                <w:sz w:val="24"/>
              </w:rPr>
              <w:t>IDENTIFICAÇÃO DO TÉCNICO RESPONSÁVEL</w:t>
            </w:r>
          </w:p>
          <w:p w:rsidR="00A9064A" w:rsidRDefault="009C22E4">
            <w:pPr>
              <w:pStyle w:val="TableParagraph"/>
              <w:spacing w:before="140"/>
              <w:rPr>
                <w:sz w:val="18"/>
              </w:rPr>
            </w:pPr>
            <w:r>
              <w:rPr>
                <w:sz w:val="24"/>
              </w:rPr>
              <w:t xml:space="preserve">Nome: </w:t>
            </w:r>
            <w:r>
              <w:rPr>
                <w:sz w:val="18"/>
              </w:rPr>
              <w:t>---------------------------------------------------------------------------------------------------------------------------------------------------</w:t>
            </w:r>
          </w:p>
          <w:p w:rsidR="00A9064A" w:rsidRDefault="009C22E4">
            <w:pPr>
              <w:pStyle w:val="TableParagraph"/>
              <w:spacing w:before="136"/>
              <w:rPr>
                <w:sz w:val="18"/>
              </w:rPr>
            </w:pPr>
            <w:r>
              <w:rPr>
                <w:sz w:val="24"/>
              </w:rPr>
              <w:t>Nº registro de classe:</w:t>
            </w:r>
            <w:r>
              <w:rPr>
                <w:spacing w:val="-28"/>
                <w:sz w:val="24"/>
              </w:rPr>
              <w:t xml:space="preserve"> </w:t>
            </w:r>
            <w:r>
              <w:rPr>
                <w:sz w:val="18"/>
              </w:rPr>
              <w:t>--------------------------------------------------------------------------------------------------------------------------</w:t>
            </w:r>
          </w:p>
          <w:p w:rsidR="00A9064A" w:rsidRDefault="009C22E4">
            <w:pPr>
              <w:pStyle w:val="TableParagraph"/>
              <w:spacing w:before="137"/>
              <w:rPr>
                <w:sz w:val="18"/>
              </w:rPr>
            </w:pPr>
            <w:r>
              <w:rPr>
                <w:sz w:val="24"/>
              </w:rPr>
              <w:t>RG/CPF:</w:t>
            </w:r>
            <w:r>
              <w:rPr>
                <w:spacing w:val="-9"/>
                <w:sz w:val="24"/>
              </w:rPr>
              <w:t xml:space="preserve"> </w:t>
            </w:r>
            <w:r>
              <w:rPr>
                <w:sz w:val="18"/>
              </w:rPr>
              <w:t>-----------------------------------------------------------------------------------------------------------------------------------------------</w:t>
            </w:r>
          </w:p>
        </w:tc>
      </w:tr>
      <w:tr w:rsidR="00A9064A">
        <w:trPr>
          <w:trHeight w:val="1582"/>
        </w:trPr>
        <w:tc>
          <w:tcPr>
            <w:tcW w:w="10044" w:type="dxa"/>
          </w:tcPr>
          <w:p w:rsidR="00A9064A" w:rsidRDefault="009C22E4">
            <w:pPr>
              <w:pStyle w:val="TableParagraph"/>
              <w:spacing w:before="65"/>
              <w:rPr>
                <w:b/>
                <w:sz w:val="24"/>
              </w:rPr>
            </w:pPr>
            <w:r>
              <w:rPr>
                <w:b/>
                <w:sz w:val="24"/>
              </w:rPr>
              <w:t>IDENTIFICAÇÃO DO EMPREENDEDOR</w:t>
            </w:r>
          </w:p>
          <w:p w:rsidR="00A9064A" w:rsidRDefault="009C22E4">
            <w:pPr>
              <w:pStyle w:val="TableParagraph"/>
              <w:spacing w:before="138"/>
              <w:rPr>
                <w:sz w:val="18"/>
              </w:rPr>
            </w:pPr>
            <w:r>
              <w:rPr>
                <w:sz w:val="24"/>
              </w:rPr>
              <w:t>Nome/Razão Social</w:t>
            </w:r>
            <w:r>
              <w:rPr>
                <w:spacing w:val="-12"/>
                <w:sz w:val="24"/>
              </w:rPr>
              <w:t xml:space="preserve"> </w:t>
            </w:r>
            <w:r>
              <w:rPr>
                <w:sz w:val="18"/>
              </w:rPr>
              <w:t>----------------------------------------------------------------------------------------------------------------------------</w:t>
            </w:r>
          </w:p>
          <w:p w:rsidR="00A9064A" w:rsidRDefault="009C22E4">
            <w:pPr>
              <w:pStyle w:val="TableParagraph"/>
              <w:spacing w:before="139"/>
              <w:rPr>
                <w:sz w:val="18"/>
              </w:rPr>
            </w:pPr>
            <w:r>
              <w:rPr>
                <w:sz w:val="24"/>
              </w:rPr>
              <w:t>Responsável pela empresa:</w:t>
            </w:r>
            <w:r>
              <w:rPr>
                <w:spacing w:val="-16"/>
                <w:sz w:val="24"/>
              </w:rPr>
              <w:t xml:space="preserve"> </w:t>
            </w:r>
            <w:r>
              <w:rPr>
                <w:sz w:val="18"/>
              </w:rPr>
              <w:t>--------------------------------------------------------------------------------------------------------------</w:t>
            </w:r>
          </w:p>
          <w:p w:rsidR="00A9064A" w:rsidRDefault="009C22E4">
            <w:pPr>
              <w:pStyle w:val="TableParagraph"/>
              <w:spacing w:before="137" w:line="256" w:lineRule="exact"/>
              <w:rPr>
                <w:sz w:val="18"/>
              </w:rPr>
            </w:pPr>
            <w:r>
              <w:rPr>
                <w:sz w:val="24"/>
              </w:rPr>
              <w:t>CPF/RG:</w:t>
            </w:r>
            <w:r>
              <w:rPr>
                <w:spacing w:val="-9"/>
                <w:sz w:val="24"/>
              </w:rPr>
              <w:t xml:space="preserve"> </w:t>
            </w:r>
            <w:r>
              <w:rPr>
                <w:sz w:val="18"/>
              </w:rPr>
              <w:t>-----------------------------------------------------------------------------------------------------------------------------------------------</w:t>
            </w:r>
          </w:p>
        </w:tc>
      </w:tr>
    </w:tbl>
    <w:p w:rsidR="00A9064A" w:rsidRDefault="009C22E4">
      <w:pPr>
        <w:pStyle w:val="Heading1"/>
        <w:spacing w:before="139"/>
      </w:pPr>
      <w:r>
        <w:t>DADOS DO EMPREENDIMENTO/ATIVIDADE</w:t>
      </w:r>
    </w:p>
    <w:p w:rsidR="00A9064A" w:rsidRDefault="009C22E4">
      <w:pPr>
        <w:spacing w:before="137"/>
        <w:ind w:right="171"/>
        <w:jc w:val="right"/>
        <w:rPr>
          <w:sz w:val="18"/>
        </w:rPr>
      </w:pPr>
      <w:r>
        <w:rPr>
          <w:sz w:val="24"/>
        </w:rPr>
        <w:t>Nome/Razão Social:</w:t>
      </w:r>
      <w:r>
        <w:rPr>
          <w:spacing w:val="-17"/>
          <w:sz w:val="24"/>
        </w:rPr>
        <w:t xml:space="preserve"> </w:t>
      </w:r>
      <w:r>
        <w:rPr>
          <w:sz w:val="18"/>
        </w:rPr>
        <w:t>-----------------------------------------------------------------------------------------------------------------------------</w:t>
      </w:r>
    </w:p>
    <w:p w:rsidR="00A9064A" w:rsidRDefault="009C22E4">
      <w:pPr>
        <w:spacing w:before="139"/>
        <w:ind w:right="191"/>
        <w:jc w:val="right"/>
        <w:rPr>
          <w:sz w:val="18"/>
        </w:rPr>
      </w:pPr>
      <w:r>
        <w:rPr>
          <w:sz w:val="24"/>
        </w:rPr>
        <w:t>Endereço</w:t>
      </w:r>
      <w:r>
        <w:rPr>
          <w:sz w:val="18"/>
        </w:rPr>
        <w:t>: ---------------------------------------------------------</w:t>
      </w:r>
      <w:r>
        <w:rPr>
          <w:sz w:val="24"/>
        </w:rPr>
        <w:t xml:space="preserve">Nº </w:t>
      </w:r>
      <w:r>
        <w:rPr>
          <w:sz w:val="18"/>
        </w:rPr>
        <w:t>------</w:t>
      </w:r>
      <w:r>
        <w:rPr>
          <w:sz w:val="24"/>
        </w:rPr>
        <w:t>,</w:t>
      </w:r>
      <w:r>
        <w:rPr>
          <w:spacing w:val="-15"/>
          <w:sz w:val="24"/>
        </w:rPr>
        <w:t xml:space="preserve"> </w:t>
      </w:r>
      <w:r>
        <w:rPr>
          <w:sz w:val="24"/>
        </w:rPr>
        <w:t>Bairro</w:t>
      </w:r>
      <w:r>
        <w:rPr>
          <w:sz w:val="18"/>
        </w:rPr>
        <w:t>--------------------------------------------------------------</w:t>
      </w:r>
    </w:p>
    <w:p w:rsidR="00A9064A" w:rsidRDefault="00A9064A">
      <w:pPr>
        <w:pStyle w:val="Corpodetexto"/>
        <w:spacing w:before="10"/>
        <w:rPr>
          <w:sz w:val="35"/>
        </w:rPr>
      </w:pPr>
    </w:p>
    <w:p w:rsidR="00A9064A" w:rsidRDefault="009C22E4">
      <w:pPr>
        <w:pStyle w:val="Heading1"/>
        <w:spacing w:line="360" w:lineRule="auto"/>
        <w:ind w:right="963"/>
      </w:pPr>
      <w:r>
        <w:t>Esta declaração tem validade de 01 (um) ano, contando a partir da data de sua emissão e deve ser renovada previamente ao seu vencimento.</w:t>
      </w:r>
    </w:p>
    <w:p w:rsidR="00A9064A" w:rsidRDefault="00A9064A">
      <w:pPr>
        <w:pStyle w:val="Corpodetexto"/>
        <w:spacing w:before="1"/>
        <w:rPr>
          <w:b/>
        </w:rPr>
      </w:pPr>
    </w:p>
    <w:p w:rsidR="00A9064A" w:rsidRDefault="009C22E4">
      <w:pPr>
        <w:tabs>
          <w:tab w:val="left" w:leader="hyphen" w:pos="4764"/>
        </w:tabs>
        <w:ind w:right="136"/>
        <w:jc w:val="right"/>
        <w:rPr>
          <w:sz w:val="18"/>
        </w:rPr>
      </w:pPr>
      <w:r>
        <w:rPr>
          <w:sz w:val="24"/>
        </w:rPr>
        <w:t xml:space="preserve">Itajaí/SC </w:t>
      </w:r>
      <w:r>
        <w:rPr>
          <w:sz w:val="18"/>
        </w:rPr>
        <w:t xml:space="preserve">---------- </w:t>
      </w:r>
      <w:r>
        <w:rPr>
          <w:sz w:val="24"/>
        </w:rPr>
        <w:t>de</w:t>
      </w:r>
      <w:r>
        <w:rPr>
          <w:spacing w:val="12"/>
          <w:sz w:val="24"/>
        </w:rPr>
        <w:t xml:space="preserve"> </w:t>
      </w:r>
      <w:r>
        <w:rPr>
          <w:sz w:val="18"/>
        </w:rPr>
        <w:t>-----------------</w:t>
      </w:r>
      <w:r>
        <w:rPr>
          <w:spacing w:val="1"/>
          <w:sz w:val="18"/>
        </w:rPr>
        <w:t xml:space="preserve"> </w:t>
      </w:r>
      <w:r>
        <w:rPr>
          <w:sz w:val="24"/>
        </w:rPr>
        <w:t>de</w:t>
      </w:r>
      <w:r>
        <w:rPr>
          <w:sz w:val="24"/>
        </w:rPr>
        <w:tab/>
      </w:r>
      <w:r>
        <w:rPr>
          <w:spacing w:val="-1"/>
          <w:sz w:val="18"/>
        </w:rPr>
        <w:t>--.</w:t>
      </w:r>
    </w:p>
    <w:p w:rsidR="00A9064A" w:rsidRDefault="00A9064A">
      <w:pPr>
        <w:pStyle w:val="Corpodetexto"/>
        <w:rPr>
          <w:sz w:val="26"/>
        </w:rPr>
      </w:pPr>
    </w:p>
    <w:p w:rsidR="00A9064A" w:rsidRDefault="00A9064A">
      <w:pPr>
        <w:pStyle w:val="Corpodetexto"/>
        <w:rPr>
          <w:sz w:val="26"/>
        </w:rPr>
      </w:pPr>
    </w:p>
    <w:p w:rsidR="00A9064A" w:rsidRDefault="009C22E4">
      <w:pPr>
        <w:pStyle w:val="Corpodetexto"/>
        <w:spacing w:before="230"/>
        <w:ind w:left="1686" w:right="1452"/>
        <w:jc w:val="center"/>
      </w:pPr>
      <w:r>
        <w:t>----------------------------------------------------</w:t>
      </w:r>
    </w:p>
    <w:p w:rsidR="00A9064A" w:rsidRDefault="009C22E4">
      <w:pPr>
        <w:pStyle w:val="Corpodetexto"/>
        <w:ind w:left="1692" w:right="1452"/>
        <w:jc w:val="center"/>
      </w:pPr>
      <w:r>
        <w:t>Assinatura do Responsável Técnico</w:t>
      </w:r>
    </w:p>
    <w:p w:rsidR="00A9064A" w:rsidRDefault="00A9064A">
      <w:pPr>
        <w:pStyle w:val="Corpodetexto"/>
        <w:rPr>
          <w:sz w:val="26"/>
        </w:rPr>
      </w:pPr>
    </w:p>
    <w:p w:rsidR="00A9064A" w:rsidRDefault="009C22E4">
      <w:pPr>
        <w:pStyle w:val="Heading1"/>
        <w:spacing w:line="242" w:lineRule="auto"/>
        <w:ind w:right="119"/>
      </w:pPr>
      <w:r>
        <w:t>OBS: Esta declaração é válida com apresentação da Anotação de Responsabilidade Técnica (ART) ou documento equivalente.</w:t>
      </w:r>
    </w:p>
    <w:sectPr w:rsidR="00A9064A" w:rsidSect="00F54F9A">
      <w:pgSz w:w="12240" w:h="15840"/>
      <w:pgMar w:top="1760" w:right="760" w:bottom="520" w:left="1180" w:header="45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9A" w:rsidRDefault="00F54F9A" w:rsidP="00A9064A">
      <w:r>
        <w:separator/>
      </w:r>
    </w:p>
  </w:endnote>
  <w:endnote w:type="continuationSeparator" w:id="1">
    <w:p w:rsidR="00F54F9A" w:rsidRDefault="00F54F9A" w:rsidP="00A906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ombreamentoClaro-nfase3"/>
      <w:tblW w:w="0" w:type="auto"/>
      <w:jc w:val="center"/>
      <w:tblInd w:w="-121" w:type="dxa"/>
      <w:tblBorders>
        <w:top w:val="single" w:sz="12" w:space="0" w:color="9BBB59" w:themeColor="accent3"/>
        <w:bottom w:val="none" w:sz="0" w:space="0" w:color="auto"/>
      </w:tblBorders>
      <w:tblLook w:val="04A0"/>
    </w:tblPr>
    <w:tblGrid>
      <w:gridCol w:w="4602"/>
      <w:gridCol w:w="4603"/>
    </w:tblGrid>
    <w:tr w:rsidR="00F54F9A" w:rsidRPr="00476E18" w:rsidTr="00F54F9A">
      <w:trPr>
        <w:cnfStyle w:val="100000000000"/>
        <w:jc w:val="center"/>
      </w:trPr>
      <w:tc>
        <w:tcPr>
          <w:cnfStyle w:val="001000000000"/>
          <w:tcW w:w="4602" w:type="dxa"/>
          <w:tcBorders>
            <w:top w:val="none" w:sz="0" w:space="0" w:color="auto"/>
            <w:left w:val="none" w:sz="0" w:space="0" w:color="auto"/>
            <w:bottom w:val="none" w:sz="0" w:space="0" w:color="auto"/>
            <w:right w:val="none" w:sz="0" w:space="0" w:color="auto"/>
          </w:tcBorders>
        </w:tcPr>
        <w:p w:rsidR="00F54F9A" w:rsidRPr="00F54F9A" w:rsidRDefault="00F54F9A" w:rsidP="00F54F9A">
          <w:pPr>
            <w:pStyle w:val="Rodap"/>
            <w:jc w:val="both"/>
            <w:rPr>
              <w:b w:val="0"/>
              <w:color w:val="auto"/>
              <w:sz w:val="20"/>
              <w:szCs w:val="20"/>
            </w:rPr>
          </w:pPr>
          <w:r w:rsidRPr="00F54F9A">
            <w:rPr>
              <w:b w:val="0"/>
              <w:color w:val="auto"/>
              <w:sz w:val="20"/>
              <w:szCs w:val="20"/>
            </w:rPr>
            <w:t>Instução Normativa nº 104/ INIS</w:t>
          </w:r>
        </w:p>
      </w:tc>
      <w:tc>
        <w:tcPr>
          <w:tcW w:w="4603" w:type="dxa"/>
          <w:tcBorders>
            <w:top w:val="none" w:sz="0" w:space="0" w:color="auto"/>
            <w:left w:val="none" w:sz="0" w:space="0" w:color="auto"/>
            <w:bottom w:val="none" w:sz="0" w:space="0" w:color="auto"/>
            <w:right w:val="none" w:sz="0" w:space="0" w:color="auto"/>
          </w:tcBorders>
        </w:tcPr>
        <w:p w:rsidR="00F54F9A" w:rsidRPr="00F54F9A" w:rsidRDefault="00F54F9A" w:rsidP="00F54F9A">
          <w:pPr>
            <w:pStyle w:val="Rodap"/>
            <w:jc w:val="right"/>
            <w:cnfStyle w:val="100000000000"/>
            <w:rPr>
              <w:b w:val="0"/>
              <w:color w:val="auto"/>
              <w:sz w:val="20"/>
              <w:szCs w:val="20"/>
            </w:rPr>
          </w:pPr>
          <w:r w:rsidRPr="00F54F9A">
            <w:rPr>
              <w:sz w:val="20"/>
              <w:szCs w:val="20"/>
            </w:rPr>
            <w:t xml:space="preserve">Página </w:t>
          </w:r>
          <w:r w:rsidRPr="00F54F9A">
            <w:rPr>
              <w:sz w:val="20"/>
              <w:szCs w:val="20"/>
            </w:rPr>
            <w:fldChar w:fldCharType="begin"/>
          </w:r>
          <w:r w:rsidRPr="00F54F9A">
            <w:rPr>
              <w:sz w:val="20"/>
              <w:szCs w:val="20"/>
            </w:rPr>
            <w:instrText>PAGE</w:instrText>
          </w:r>
          <w:r w:rsidRPr="00F54F9A">
            <w:rPr>
              <w:sz w:val="20"/>
              <w:szCs w:val="20"/>
            </w:rPr>
            <w:fldChar w:fldCharType="separate"/>
          </w:r>
          <w:r w:rsidR="007A5871">
            <w:rPr>
              <w:noProof/>
              <w:sz w:val="20"/>
              <w:szCs w:val="20"/>
            </w:rPr>
            <w:t>1</w:t>
          </w:r>
          <w:r w:rsidRPr="00F54F9A">
            <w:rPr>
              <w:sz w:val="20"/>
              <w:szCs w:val="20"/>
            </w:rPr>
            <w:fldChar w:fldCharType="end"/>
          </w:r>
          <w:r w:rsidRPr="00F54F9A">
            <w:rPr>
              <w:sz w:val="20"/>
              <w:szCs w:val="20"/>
            </w:rPr>
            <w:t xml:space="preserve"> de </w:t>
          </w:r>
          <w:r w:rsidRPr="00F54F9A">
            <w:rPr>
              <w:sz w:val="20"/>
              <w:szCs w:val="20"/>
            </w:rPr>
            <w:fldChar w:fldCharType="begin"/>
          </w:r>
          <w:r w:rsidRPr="00F54F9A">
            <w:rPr>
              <w:sz w:val="20"/>
              <w:szCs w:val="20"/>
            </w:rPr>
            <w:instrText>NUMPAGES</w:instrText>
          </w:r>
          <w:r w:rsidRPr="00F54F9A">
            <w:rPr>
              <w:sz w:val="20"/>
              <w:szCs w:val="20"/>
            </w:rPr>
            <w:fldChar w:fldCharType="separate"/>
          </w:r>
          <w:r w:rsidR="007A5871">
            <w:rPr>
              <w:noProof/>
              <w:sz w:val="20"/>
              <w:szCs w:val="20"/>
            </w:rPr>
            <w:t>10</w:t>
          </w:r>
          <w:r w:rsidRPr="00F54F9A">
            <w:rPr>
              <w:sz w:val="20"/>
              <w:szCs w:val="20"/>
            </w:rPr>
            <w:fldChar w:fldCharType="end"/>
          </w:r>
        </w:p>
      </w:tc>
    </w:tr>
  </w:tbl>
  <w:p w:rsidR="00F54F9A" w:rsidRPr="007A5871" w:rsidRDefault="007A5871" w:rsidP="00F54F9A">
    <w:pPr>
      <w:pStyle w:val="Rodap"/>
      <w:ind w:firstLine="426"/>
      <w:rPr>
        <w:sz w:val="20"/>
      </w:rPr>
    </w:pPr>
    <w:r>
      <w:rPr>
        <w:sz w:val="20"/>
      </w:rPr>
      <w:t xml:space="preserve">    </w:t>
    </w:r>
    <w:r w:rsidR="00F54F9A" w:rsidRPr="007A5871">
      <w:rPr>
        <w:sz w:val="20"/>
      </w:rPr>
      <w:t>Rev./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9A" w:rsidRDefault="00F54F9A" w:rsidP="00A9064A">
      <w:r>
        <w:separator/>
      </w:r>
    </w:p>
  </w:footnote>
  <w:footnote w:type="continuationSeparator" w:id="1">
    <w:p w:rsidR="00F54F9A" w:rsidRDefault="00F54F9A" w:rsidP="00A90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ombreamentoClaro-nfase3"/>
      <w:tblW w:w="9281" w:type="dxa"/>
      <w:jc w:val="center"/>
      <w:tblBorders>
        <w:top w:val="none" w:sz="0" w:space="0" w:color="auto"/>
        <w:bottom w:val="thinThickSmallGap" w:sz="24" w:space="0" w:color="9BBB59" w:themeColor="accent3"/>
      </w:tblBorders>
      <w:tblLayout w:type="fixed"/>
      <w:tblLook w:val="04A0"/>
    </w:tblPr>
    <w:tblGrid>
      <w:gridCol w:w="2093"/>
      <w:gridCol w:w="5812"/>
      <w:gridCol w:w="1376"/>
    </w:tblGrid>
    <w:tr w:rsidR="00F54F9A" w:rsidRPr="009C22E4" w:rsidTr="009C22E4">
      <w:trPr>
        <w:cnfStyle w:val="100000000000"/>
        <w:trHeight w:val="1131"/>
        <w:jc w:val="center"/>
      </w:trPr>
      <w:tc>
        <w:tcPr>
          <w:cnfStyle w:val="001000000000"/>
          <w:tcW w:w="2093" w:type="dxa"/>
          <w:tcBorders>
            <w:top w:val="none" w:sz="0" w:space="0" w:color="auto"/>
            <w:left w:val="none" w:sz="0" w:space="0" w:color="auto"/>
            <w:bottom w:val="none" w:sz="0" w:space="0" w:color="auto"/>
            <w:right w:val="none" w:sz="0" w:space="0" w:color="auto"/>
          </w:tcBorders>
        </w:tcPr>
        <w:p w:rsidR="00F54F9A" w:rsidRPr="009C22E4" w:rsidRDefault="00F54F9A" w:rsidP="009C22E4">
          <w:pPr>
            <w:pStyle w:val="Corpodetexto"/>
            <w:spacing w:line="14" w:lineRule="auto"/>
            <w:jc w:val="center"/>
            <w:rPr>
              <w:sz w:val="20"/>
              <w:szCs w:val="20"/>
            </w:rPr>
          </w:pPr>
          <w:r w:rsidRPr="009C22E4">
            <w:rPr>
              <w:noProof/>
              <w:sz w:val="20"/>
              <w:szCs w:val="20"/>
              <w:lang w:val="pt-BR" w:eastAsia="pt-BR" w:bidi="ar-SA"/>
            </w:rPr>
            <w:drawing>
              <wp:anchor distT="0" distB="0" distL="114300" distR="114300" simplePos="0" relativeHeight="251660288" behindDoc="0" locked="0" layoutInCell="1" allowOverlap="1">
                <wp:simplePos x="0" y="0"/>
                <wp:positionH relativeFrom="margin">
                  <wp:posOffset>-44450</wp:posOffset>
                </wp:positionH>
                <wp:positionV relativeFrom="margin">
                  <wp:posOffset>150495</wp:posOffset>
                </wp:positionV>
                <wp:extent cx="1253490" cy="548640"/>
                <wp:effectExtent l="19050" t="0" r="0" b="0"/>
                <wp:wrapSquare wrapText="bothSides"/>
                <wp:docPr id="21" name="Imagem 7" descr="no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_logo.png"/>
                        <pic:cNvPicPr/>
                      </pic:nvPicPr>
                      <pic:blipFill>
                        <a:blip r:embed="rId1"/>
                        <a:srcRect l="11702" t="16981" r="7979" b="20755"/>
                        <a:stretch>
                          <a:fillRect/>
                        </a:stretch>
                      </pic:blipFill>
                      <pic:spPr>
                        <a:xfrm>
                          <a:off x="0" y="0"/>
                          <a:ext cx="1253490" cy="548640"/>
                        </a:xfrm>
                        <a:prstGeom prst="rect">
                          <a:avLst/>
                        </a:prstGeom>
                      </pic:spPr>
                    </pic:pic>
                  </a:graphicData>
                </a:graphic>
              </wp:anchor>
            </w:drawing>
          </w:r>
        </w:p>
      </w:tc>
      <w:tc>
        <w:tcPr>
          <w:tcW w:w="5812" w:type="dxa"/>
          <w:tcBorders>
            <w:top w:val="none" w:sz="0" w:space="0" w:color="auto"/>
            <w:left w:val="none" w:sz="0" w:space="0" w:color="auto"/>
            <w:bottom w:val="none" w:sz="0" w:space="0" w:color="auto"/>
            <w:right w:val="none" w:sz="0" w:space="0" w:color="auto"/>
          </w:tcBorders>
        </w:tcPr>
        <w:p w:rsidR="00F54F9A" w:rsidRPr="009C22E4" w:rsidRDefault="00F54F9A" w:rsidP="009C22E4">
          <w:pPr>
            <w:tabs>
              <w:tab w:val="left" w:pos="726"/>
            </w:tabs>
            <w:spacing w:before="20"/>
            <w:ind w:left="34"/>
            <w:cnfStyle w:val="100000000000"/>
            <w:rPr>
              <w:b w:val="0"/>
              <w:color w:val="auto"/>
              <w:sz w:val="20"/>
              <w:szCs w:val="20"/>
            </w:rPr>
          </w:pPr>
          <w:r w:rsidRPr="009C22E4">
            <w:rPr>
              <w:b w:val="0"/>
              <w:color w:val="auto"/>
              <w:sz w:val="20"/>
              <w:szCs w:val="20"/>
            </w:rPr>
            <w:tab/>
          </w:r>
        </w:p>
        <w:p w:rsidR="00F54F9A" w:rsidRPr="009C22E4" w:rsidRDefault="00F54F9A" w:rsidP="009C22E4">
          <w:pPr>
            <w:spacing w:before="20"/>
            <w:ind w:left="34"/>
            <w:jc w:val="center"/>
            <w:cnfStyle w:val="100000000000"/>
            <w:rPr>
              <w:b w:val="0"/>
              <w:color w:val="auto"/>
              <w:sz w:val="20"/>
              <w:szCs w:val="20"/>
            </w:rPr>
          </w:pPr>
          <w:r w:rsidRPr="009C22E4">
            <w:rPr>
              <w:b w:val="0"/>
              <w:color w:val="auto"/>
              <w:sz w:val="20"/>
              <w:szCs w:val="20"/>
            </w:rPr>
            <w:t>INSTITUTO ITAJAÍ SUSTENTÁVEL - INIS</w:t>
          </w:r>
        </w:p>
        <w:p w:rsidR="00F54F9A" w:rsidRPr="009C22E4" w:rsidRDefault="00F54F9A" w:rsidP="009C22E4">
          <w:pPr>
            <w:pStyle w:val="Corpodetexto"/>
            <w:spacing w:before="4"/>
            <w:ind w:left="34" w:hanging="251"/>
            <w:jc w:val="center"/>
            <w:cnfStyle w:val="100000000000"/>
            <w:rPr>
              <w:b w:val="0"/>
              <w:color w:val="auto"/>
              <w:sz w:val="20"/>
              <w:szCs w:val="20"/>
            </w:rPr>
          </w:pPr>
          <w:r w:rsidRPr="009C22E4">
            <w:rPr>
              <w:b w:val="0"/>
              <w:color w:val="auto"/>
              <w:sz w:val="20"/>
              <w:szCs w:val="20"/>
            </w:rPr>
            <w:t>Rua XV de Novembro, 378 CEP: 88.301-420 – Centro - Itajaí – SC Fone/Fax: 0 XX 47 3348-8031 CNPJ: 03.842.931/0001-25</w:t>
          </w:r>
        </w:p>
        <w:p w:rsidR="00F54F9A" w:rsidRPr="009C22E4" w:rsidRDefault="00F54F9A" w:rsidP="009C22E4">
          <w:pPr>
            <w:pStyle w:val="Corpodetexto"/>
            <w:ind w:left="34"/>
            <w:jc w:val="center"/>
            <w:cnfStyle w:val="100000000000"/>
            <w:rPr>
              <w:b w:val="0"/>
              <w:color w:val="auto"/>
              <w:sz w:val="20"/>
              <w:szCs w:val="20"/>
            </w:rPr>
          </w:pPr>
          <w:hyperlink r:id="rId2" w:history="1">
            <w:r w:rsidRPr="009C22E4">
              <w:rPr>
                <w:rStyle w:val="Hyperlink"/>
                <w:b w:val="0"/>
                <w:color w:val="auto"/>
                <w:sz w:val="20"/>
                <w:szCs w:val="20"/>
              </w:rPr>
              <w:t>inis@itajai.sc.gov.br</w:t>
            </w:r>
          </w:hyperlink>
        </w:p>
        <w:p w:rsidR="00F54F9A" w:rsidRPr="009C22E4" w:rsidRDefault="00F54F9A" w:rsidP="009C22E4">
          <w:pPr>
            <w:pStyle w:val="Corpodetexto"/>
            <w:ind w:left="34"/>
            <w:jc w:val="center"/>
            <w:cnfStyle w:val="100000000000"/>
            <w:rPr>
              <w:b w:val="0"/>
              <w:color w:val="auto"/>
              <w:sz w:val="20"/>
              <w:szCs w:val="20"/>
            </w:rPr>
          </w:pPr>
        </w:p>
        <w:p w:rsidR="00F54F9A" w:rsidRPr="009C22E4" w:rsidRDefault="00F54F9A" w:rsidP="009C22E4">
          <w:pPr>
            <w:pStyle w:val="Corpodetexto"/>
            <w:spacing w:line="14" w:lineRule="auto"/>
            <w:jc w:val="center"/>
            <w:cnfStyle w:val="100000000000"/>
            <w:rPr>
              <w:sz w:val="20"/>
              <w:szCs w:val="20"/>
            </w:rPr>
          </w:pPr>
        </w:p>
      </w:tc>
      <w:tc>
        <w:tcPr>
          <w:tcW w:w="1376" w:type="dxa"/>
          <w:tcBorders>
            <w:top w:val="none" w:sz="0" w:space="0" w:color="auto"/>
            <w:left w:val="none" w:sz="0" w:space="0" w:color="auto"/>
            <w:bottom w:val="none" w:sz="0" w:space="0" w:color="auto"/>
            <w:right w:val="none" w:sz="0" w:space="0" w:color="auto"/>
          </w:tcBorders>
        </w:tcPr>
        <w:p w:rsidR="00F54F9A" w:rsidRPr="009C22E4" w:rsidRDefault="00F54F9A" w:rsidP="009C22E4">
          <w:pPr>
            <w:pStyle w:val="Corpodetexto"/>
            <w:spacing w:line="14" w:lineRule="auto"/>
            <w:jc w:val="center"/>
            <w:cnfStyle w:val="100000000000"/>
            <w:rPr>
              <w:sz w:val="20"/>
              <w:szCs w:val="20"/>
            </w:rPr>
          </w:pPr>
          <w:r w:rsidRPr="009C22E4">
            <w:rPr>
              <w:noProof/>
              <w:sz w:val="20"/>
              <w:szCs w:val="20"/>
              <w:lang w:val="pt-BR" w:eastAsia="pt-BR" w:bidi="ar-SA"/>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32790" cy="804545"/>
                <wp:effectExtent l="19050" t="0" r="0" b="0"/>
                <wp:wrapSquare wrapText="bothSides"/>
                <wp:docPr id="22" name="Imagem 5" descr="Logo 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IS.png"/>
                        <pic:cNvPicPr/>
                      </pic:nvPicPr>
                      <pic:blipFill>
                        <a:blip r:embed="rId3"/>
                        <a:srcRect l="16691" r="16261" b="10098"/>
                        <a:stretch>
                          <a:fillRect/>
                        </a:stretch>
                      </pic:blipFill>
                      <pic:spPr>
                        <a:xfrm>
                          <a:off x="0" y="0"/>
                          <a:ext cx="732790" cy="804545"/>
                        </a:xfrm>
                        <a:prstGeom prst="rect">
                          <a:avLst/>
                        </a:prstGeom>
                      </pic:spPr>
                    </pic:pic>
                  </a:graphicData>
                </a:graphic>
              </wp:anchor>
            </w:drawing>
          </w:r>
        </w:p>
      </w:tc>
    </w:tr>
  </w:tbl>
  <w:p w:rsidR="00F54F9A" w:rsidRDefault="00F54F9A">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FB9"/>
    <w:multiLevelType w:val="hybridMultilevel"/>
    <w:tmpl w:val="659CA380"/>
    <w:lvl w:ilvl="0" w:tplc="01AA3596">
      <w:start w:val="1"/>
      <w:numFmt w:val="decimal"/>
      <w:lvlText w:val="%1."/>
      <w:lvlJc w:val="left"/>
      <w:pPr>
        <w:ind w:left="649" w:hanging="269"/>
      </w:pPr>
      <w:rPr>
        <w:rFonts w:ascii="Arial" w:eastAsia="Arial" w:hAnsi="Arial" w:cs="Arial" w:hint="default"/>
        <w:w w:val="100"/>
        <w:sz w:val="24"/>
        <w:szCs w:val="24"/>
        <w:lang w:val="pt-PT" w:eastAsia="pt-PT" w:bidi="pt-PT"/>
      </w:rPr>
    </w:lvl>
    <w:lvl w:ilvl="1" w:tplc="1B5049F2">
      <w:numFmt w:val="bullet"/>
      <w:lvlText w:val="•"/>
      <w:lvlJc w:val="left"/>
      <w:pPr>
        <w:ind w:left="1606" w:hanging="269"/>
      </w:pPr>
      <w:rPr>
        <w:rFonts w:hint="default"/>
        <w:lang w:val="pt-PT" w:eastAsia="pt-PT" w:bidi="pt-PT"/>
      </w:rPr>
    </w:lvl>
    <w:lvl w:ilvl="2" w:tplc="5D38AF18">
      <w:numFmt w:val="bullet"/>
      <w:lvlText w:val="•"/>
      <w:lvlJc w:val="left"/>
      <w:pPr>
        <w:ind w:left="2572" w:hanging="269"/>
      </w:pPr>
      <w:rPr>
        <w:rFonts w:hint="default"/>
        <w:lang w:val="pt-PT" w:eastAsia="pt-PT" w:bidi="pt-PT"/>
      </w:rPr>
    </w:lvl>
    <w:lvl w:ilvl="3" w:tplc="E216F0A6">
      <w:numFmt w:val="bullet"/>
      <w:lvlText w:val="•"/>
      <w:lvlJc w:val="left"/>
      <w:pPr>
        <w:ind w:left="3538" w:hanging="269"/>
      </w:pPr>
      <w:rPr>
        <w:rFonts w:hint="default"/>
        <w:lang w:val="pt-PT" w:eastAsia="pt-PT" w:bidi="pt-PT"/>
      </w:rPr>
    </w:lvl>
    <w:lvl w:ilvl="4" w:tplc="B0706DC6">
      <w:numFmt w:val="bullet"/>
      <w:lvlText w:val="•"/>
      <w:lvlJc w:val="left"/>
      <w:pPr>
        <w:ind w:left="4504" w:hanging="269"/>
      </w:pPr>
      <w:rPr>
        <w:rFonts w:hint="default"/>
        <w:lang w:val="pt-PT" w:eastAsia="pt-PT" w:bidi="pt-PT"/>
      </w:rPr>
    </w:lvl>
    <w:lvl w:ilvl="5" w:tplc="A51466BC">
      <w:numFmt w:val="bullet"/>
      <w:lvlText w:val="•"/>
      <w:lvlJc w:val="left"/>
      <w:pPr>
        <w:ind w:left="5470" w:hanging="269"/>
      </w:pPr>
      <w:rPr>
        <w:rFonts w:hint="default"/>
        <w:lang w:val="pt-PT" w:eastAsia="pt-PT" w:bidi="pt-PT"/>
      </w:rPr>
    </w:lvl>
    <w:lvl w:ilvl="6" w:tplc="BBCE85AA">
      <w:numFmt w:val="bullet"/>
      <w:lvlText w:val="•"/>
      <w:lvlJc w:val="left"/>
      <w:pPr>
        <w:ind w:left="6436" w:hanging="269"/>
      </w:pPr>
      <w:rPr>
        <w:rFonts w:hint="default"/>
        <w:lang w:val="pt-PT" w:eastAsia="pt-PT" w:bidi="pt-PT"/>
      </w:rPr>
    </w:lvl>
    <w:lvl w:ilvl="7" w:tplc="61BAB4FA">
      <w:numFmt w:val="bullet"/>
      <w:lvlText w:val="•"/>
      <w:lvlJc w:val="left"/>
      <w:pPr>
        <w:ind w:left="7402" w:hanging="269"/>
      </w:pPr>
      <w:rPr>
        <w:rFonts w:hint="default"/>
        <w:lang w:val="pt-PT" w:eastAsia="pt-PT" w:bidi="pt-PT"/>
      </w:rPr>
    </w:lvl>
    <w:lvl w:ilvl="8" w:tplc="7D20A2B4">
      <w:numFmt w:val="bullet"/>
      <w:lvlText w:val="•"/>
      <w:lvlJc w:val="left"/>
      <w:pPr>
        <w:ind w:left="8368" w:hanging="269"/>
      </w:pPr>
      <w:rPr>
        <w:rFonts w:hint="default"/>
        <w:lang w:val="pt-PT" w:eastAsia="pt-PT" w:bidi="pt-PT"/>
      </w:rPr>
    </w:lvl>
  </w:abstractNum>
  <w:abstractNum w:abstractNumId="1">
    <w:nsid w:val="129F00A6"/>
    <w:multiLevelType w:val="hybridMultilevel"/>
    <w:tmpl w:val="438A6E16"/>
    <w:lvl w:ilvl="0" w:tplc="DA5A7054">
      <w:start w:val="1"/>
      <w:numFmt w:val="lowerLetter"/>
      <w:lvlText w:val="%1)"/>
      <w:lvlJc w:val="left"/>
      <w:pPr>
        <w:ind w:left="807" w:hanging="428"/>
      </w:pPr>
      <w:rPr>
        <w:rFonts w:ascii="Arial" w:eastAsia="Arial" w:hAnsi="Arial" w:cs="Arial" w:hint="default"/>
        <w:w w:val="99"/>
        <w:sz w:val="24"/>
        <w:szCs w:val="24"/>
        <w:lang w:val="pt-PT" w:eastAsia="pt-PT" w:bidi="pt-PT"/>
      </w:rPr>
    </w:lvl>
    <w:lvl w:ilvl="1" w:tplc="C5000710">
      <w:numFmt w:val="bullet"/>
      <w:lvlText w:val="•"/>
      <w:lvlJc w:val="left"/>
      <w:pPr>
        <w:ind w:left="1750" w:hanging="428"/>
      </w:pPr>
      <w:rPr>
        <w:rFonts w:hint="default"/>
        <w:lang w:val="pt-PT" w:eastAsia="pt-PT" w:bidi="pt-PT"/>
      </w:rPr>
    </w:lvl>
    <w:lvl w:ilvl="2" w:tplc="6662470C">
      <w:numFmt w:val="bullet"/>
      <w:lvlText w:val="•"/>
      <w:lvlJc w:val="left"/>
      <w:pPr>
        <w:ind w:left="2700" w:hanging="428"/>
      </w:pPr>
      <w:rPr>
        <w:rFonts w:hint="default"/>
        <w:lang w:val="pt-PT" w:eastAsia="pt-PT" w:bidi="pt-PT"/>
      </w:rPr>
    </w:lvl>
    <w:lvl w:ilvl="3" w:tplc="F3F80386">
      <w:numFmt w:val="bullet"/>
      <w:lvlText w:val="•"/>
      <w:lvlJc w:val="left"/>
      <w:pPr>
        <w:ind w:left="3650" w:hanging="428"/>
      </w:pPr>
      <w:rPr>
        <w:rFonts w:hint="default"/>
        <w:lang w:val="pt-PT" w:eastAsia="pt-PT" w:bidi="pt-PT"/>
      </w:rPr>
    </w:lvl>
    <w:lvl w:ilvl="4" w:tplc="9030FB2E">
      <w:numFmt w:val="bullet"/>
      <w:lvlText w:val="•"/>
      <w:lvlJc w:val="left"/>
      <w:pPr>
        <w:ind w:left="4600" w:hanging="428"/>
      </w:pPr>
      <w:rPr>
        <w:rFonts w:hint="default"/>
        <w:lang w:val="pt-PT" w:eastAsia="pt-PT" w:bidi="pt-PT"/>
      </w:rPr>
    </w:lvl>
    <w:lvl w:ilvl="5" w:tplc="CA9C8002">
      <w:numFmt w:val="bullet"/>
      <w:lvlText w:val="•"/>
      <w:lvlJc w:val="left"/>
      <w:pPr>
        <w:ind w:left="5550" w:hanging="428"/>
      </w:pPr>
      <w:rPr>
        <w:rFonts w:hint="default"/>
        <w:lang w:val="pt-PT" w:eastAsia="pt-PT" w:bidi="pt-PT"/>
      </w:rPr>
    </w:lvl>
    <w:lvl w:ilvl="6" w:tplc="5DE0E3C4">
      <w:numFmt w:val="bullet"/>
      <w:lvlText w:val="•"/>
      <w:lvlJc w:val="left"/>
      <w:pPr>
        <w:ind w:left="6500" w:hanging="428"/>
      </w:pPr>
      <w:rPr>
        <w:rFonts w:hint="default"/>
        <w:lang w:val="pt-PT" w:eastAsia="pt-PT" w:bidi="pt-PT"/>
      </w:rPr>
    </w:lvl>
    <w:lvl w:ilvl="7" w:tplc="61D24002">
      <w:numFmt w:val="bullet"/>
      <w:lvlText w:val="•"/>
      <w:lvlJc w:val="left"/>
      <w:pPr>
        <w:ind w:left="7450" w:hanging="428"/>
      </w:pPr>
      <w:rPr>
        <w:rFonts w:hint="default"/>
        <w:lang w:val="pt-PT" w:eastAsia="pt-PT" w:bidi="pt-PT"/>
      </w:rPr>
    </w:lvl>
    <w:lvl w:ilvl="8" w:tplc="033C909A">
      <w:numFmt w:val="bullet"/>
      <w:lvlText w:val="•"/>
      <w:lvlJc w:val="left"/>
      <w:pPr>
        <w:ind w:left="8400" w:hanging="428"/>
      </w:pPr>
      <w:rPr>
        <w:rFonts w:hint="default"/>
        <w:lang w:val="pt-PT" w:eastAsia="pt-PT" w:bidi="pt-PT"/>
      </w:rPr>
    </w:lvl>
  </w:abstractNum>
  <w:abstractNum w:abstractNumId="2">
    <w:nsid w:val="1F583A80"/>
    <w:multiLevelType w:val="hybridMultilevel"/>
    <w:tmpl w:val="25267D9E"/>
    <w:lvl w:ilvl="0" w:tplc="AF9C7138">
      <w:start w:val="1"/>
      <w:numFmt w:val="lowerLetter"/>
      <w:lvlText w:val="%1)"/>
      <w:lvlJc w:val="left"/>
      <w:pPr>
        <w:ind w:left="807" w:hanging="428"/>
      </w:pPr>
      <w:rPr>
        <w:rFonts w:hint="default"/>
        <w:w w:val="99"/>
        <w:lang w:val="pt-PT" w:eastAsia="pt-PT" w:bidi="pt-PT"/>
      </w:rPr>
    </w:lvl>
    <w:lvl w:ilvl="1" w:tplc="D99E05C0">
      <w:numFmt w:val="bullet"/>
      <w:lvlText w:val="•"/>
      <w:lvlJc w:val="left"/>
      <w:pPr>
        <w:ind w:left="1750" w:hanging="428"/>
      </w:pPr>
      <w:rPr>
        <w:rFonts w:hint="default"/>
        <w:lang w:val="pt-PT" w:eastAsia="pt-PT" w:bidi="pt-PT"/>
      </w:rPr>
    </w:lvl>
    <w:lvl w:ilvl="2" w:tplc="1284CD6C">
      <w:numFmt w:val="bullet"/>
      <w:lvlText w:val="•"/>
      <w:lvlJc w:val="left"/>
      <w:pPr>
        <w:ind w:left="2700" w:hanging="428"/>
      </w:pPr>
      <w:rPr>
        <w:rFonts w:hint="default"/>
        <w:lang w:val="pt-PT" w:eastAsia="pt-PT" w:bidi="pt-PT"/>
      </w:rPr>
    </w:lvl>
    <w:lvl w:ilvl="3" w:tplc="46104D90">
      <w:numFmt w:val="bullet"/>
      <w:lvlText w:val="•"/>
      <w:lvlJc w:val="left"/>
      <w:pPr>
        <w:ind w:left="3650" w:hanging="428"/>
      </w:pPr>
      <w:rPr>
        <w:rFonts w:hint="default"/>
        <w:lang w:val="pt-PT" w:eastAsia="pt-PT" w:bidi="pt-PT"/>
      </w:rPr>
    </w:lvl>
    <w:lvl w:ilvl="4" w:tplc="15408B62">
      <w:numFmt w:val="bullet"/>
      <w:lvlText w:val="•"/>
      <w:lvlJc w:val="left"/>
      <w:pPr>
        <w:ind w:left="4600" w:hanging="428"/>
      </w:pPr>
      <w:rPr>
        <w:rFonts w:hint="default"/>
        <w:lang w:val="pt-PT" w:eastAsia="pt-PT" w:bidi="pt-PT"/>
      </w:rPr>
    </w:lvl>
    <w:lvl w:ilvl="5" w:tplc="A0D47812">
      <w:numFmt w:val="bullet"/>
      <w:lvlText w:val="•"/>
      <w:lvlJc w:val="left"/>
      <w:pPr>
        <w:ind w:left="5550" w:hanging="428"/>
      </w:pPr>
      <w:rPr>
        <w:rFonts w:hint="default"/>
        <w:lang w:val="pt-PT" w:eastAsia="pt-PT" w:bidi="pt-PT"/>
      </w:rPr>
    </w:lvl>
    <w:lvl w:ilvl="6" w:tplc="B17EBAEA">
      <w:numFmt w:val="bullet"/>
      <w:lvlText w:val="•"/>
      <w:lvlJc w:val="left"/>
      <w:pPr>
        <w:ind w:left="6500" w:hanging="428"/>
      </w:pPr>
      <w:rPr>
        <w:rFonts w:hint="default"/>
        <w:lang w:val="pt-PT" w:eastAsia="pt-PT" w:bidi="pt-PT"/>
      </w:rPr>
    </w:lvl>
    <w:lvl w:ilvl="7" w:tplc="319C8906">
      <w:numFmt w:val="bullet"/>
      <w:lvlText w:val="•"/>
      <w:lvlJc w:val="left"/>
      <w:pPr>
        <w:ind w:left="7450" w:hanging="428"/>
      </w:pPr>
      <w:rPr>
        <w:rFonts w:hint="default"/>
        <w:lang w:val="pt-PT" w:eastAsia="pt-PT" w:bidi="pt-PT"/>
      </w:rPr>
    </w:lvl>
    <w:lvl w:ilvl="8" w:tplc="0D64F12C">
      <w:numFmt w:val="bullet"/>
      <w:lvlText w:val="•"/>
      <w:lvlJc w:val="left"/>
      <w:pPr>
        <w:ind w:left="8400" w:hanging="428"/>
      </w:pPr>
      <w:rPr>
        <w:rFonts w:hint="default"/>
        <w:lang w:val="pt-PT" w:eastAsia="pt-PT" w:bidi="pt-PT"/>
      </w:rPr>
    </w:lvl>
  </w:abstractNum>
  <w:abstractNum w:abstractNumId="3">
    <w:nsid w:val="2C3101B3"/>
    <w:multiLevelType w:val="hybridMultilevel"/>
    <w:tmpl w:val="DEDC4AEC"/>
    <w:lvl w:ilvl="0" w:tplc="BEC405E4">
      <w:start w:val="1"/>
      <w:numFmt w:val="upperRoman"/>
      <w:lvlText w:val="%1"/>
      <w:lvlJc w:val="left"/>
      <w:pPr>
        <w:ind w:left="296" w:hanging="154"/>
      </w:pPr>
      <w:rPr>
        <w:rFonts w:ascii="Arial" w:eastAsia="Arial" w:hAnsi="Arial" w:cs="Arial" w:hint="default"/>
        <w:b/>
        <w:bCs/>
        <w:w w:val="100"/>
        <w:sz w:val="24"/>
        <w:szCs w:val="24"/>
        <w:lang w:val="pt-PT" w:eastAsia="pt-PT" w:bidi="pt-PT"/>
      </w:rPr>
    </w:lvl>
    <w:lvl w:ilvl="1" w:tplc="5C082488">
      <w:numFmt w:val="bullet"/>
      <w:lvlText w:val="•"/>
      <w:lvlJc w:val="left"/>
      <w:pPr>
        <w:ind w:left="1288" w:hanging="154"/>
      </w:pPr>
      <w:rPr>
        <w:rFonts w:hint="default"/>
        <w:lang w:val="pt-PT" w:eastAsia="pt-PT" w:bidi="pt-PT"/>
      </w:rPr>
    </w:lvl>
    <w:lvl w:ilvl="2" w:tplc="E0106E26">
      <w:numFmt w:val="bullet"/>
      <w:lvlText w:val="•"/>
      <w:lvlJc w:val="left"/>
      <w:pPr>
        <w:ind w:left="2280" w:hanging="154"/>
      </w:pPr>
      <w:rPr>
        <w:rFonts w:hint="default"/>
        <w:lang w:val="pt-PT" w:eastAsia="pt-PT" w:bidi="pt-PT"/>
      </w:rPr>
    </w:lvl>
    <w:lvl w:ilvl="3" w:tplc="22C40722">
      <w:numFmt w:val="bullet"/>
      <w:lvlText w:val="•"/>
      <w:lvlJc w:val="left"/>
      <w:pPr>
        <w:ind w:left="3272" w:hanging="154"/>
      </w:pPr>
      <w:rPr>
        <w:rFonts w:hint="default"/>
        <w:lang w:val="pt-PT" w:eastAsia="pt-PT" w:bidi="pt-PT"/>
      </w:rPr>
    </w:lvl>
    <w:lvl w:ilvl="4" w:tplc="F872D6F6">
      <w:numFmt w:val="bullet"/>
      <w:lvlText w:val="•"/>
      <w:lvlJc w:val="left"/>
      <w:pPr>
        <w:ind w:left="4264" w:hanging="154"/>
      </w:pPr>
      <w:rPr>
        <w:rFonts w:hint="default"/>
        <w:lang w:val="pt-PT" w:eastAsia="pt-PT" w:bidi="pt-PT"/>
      </w:rPr>
    </w:lvl>
    <w:lvl w:ilvl="5" w:tplc="1D9AF8DC">
      <w:numFmt w:val="bullet"/>
      <w:lvlText w:val="•"/>
      <w:lvlJc w:val="left"/>
      <w:pPr>
        <w:ind w:left="5256" w:hanging="154"/>
      </w:pPr>
      <w:rPr>
        <w:rFonts w:hint="default"/>
        <w:lang w:val="pt-PT" w:eastAsia="pt-PT" w:bidi="pt-PT"/>
      </w:rPr>
    </w:lvl>
    <w:lvl w:ilvl="6" w:tplc="B4582EDC">
      <w:numFmt w:val="bullet"/>
      <w:lvlText w:val="•"/>
      <w:lvlJc w:val="left"/>
      <w:pPr>
        <w:ind w:left="6248" w:hanging="154"/>
      </w:pPr>
      <w:rPr>
        <w:rFonts w:hint="default"/>
        <w:lang w:val="pt-PT" w:eastAsia="pt-PT" w:bidi="pt-PT"/>
      </w:rPr>
    </w:lvl>
    <w:lvl w:ilvl="7" w:tplc="F2B003CA">
      <w:numFmt w:val="bullet"/>
      <w:lvlText w:val="•"/>
      <w:lvlJc w:val="left"/>
      <w:pPr>
        <w:ind w:left="7240" w:hanging="154"/>
      </w:pPr>
      <w:rPr>
        <w:rFonts w:hint="default"/>
        <w:lang w:val="pt-PT" w:eastAsia="pt-PT" w:bidi="pt-PT"/>
      </w:rPr>
    </w:lvl>
    <w:lvl w:ilvl="8" w:tplc="98AEF75A">
      <w:numFmt w:val="bullet"/>
      <w:lvlText w:val="•"/>
      <w:lvlJc w:val="left"/>
      <w:pPr>
        <w:ind w:left="8232" w:hanging="154"/>
      </w:pPr>
      <w:rPr>
        <w:rFonts w:hint="default"/>
        <w:lang w:val="pt-PT" w:eastAsia="pt-PT" w:bidi="pt-PT"/>
      </w:rPr>
    </w:lvl>
  </w:abstractNum>
  <w:abstractNum w:abstractNumId="4">
    <w:nsid w:val="2F39578F"/>
    <w:multiLevelType w:val="hybridMultilevel"/>
    <w:tmpl w:val="8B1E6452"/>
    <w:lvl w:ilvl="0" w:tplc="2A324DBE">
      <w:start w:val="1"/>
      <w:numFmt w:val="lowerLetter"/>
      <w:lvlText w:val="%1)"/>
      <w:lvlJc w:val="left"/>
      <w:pPr>
        <w:ind w:left="661" w:hanging="282"/>
      </w:pPr>
      <w:rPr>
        <w:rFonts w:ascii="Arial" w:eastAsia="Arial" w:hAnsi="Arial" w:cs="Arial" w:hint="default"/>
        <w:b/>
        <w:bCs/>
        <w:spacing w:val="-3"/>
        <w:w w:val="99"/>
        <w:sz w:val="24"/>
        <w:szCs w:val="24"/>
        <w:lang w:val="pt-PT" w:eastAsia="pt-PT" w:bidi="pt-PT"/>
      </w:rPr>
    </w:lvl>
    <w:lvl w:ilvl="1" w:tplc="F0FA5054">
      <w:numFmt w:val="bullet"/>
      <w:lvlText w:val="•"/>
      <w:lvlJc w:val="left"/>
      <w:pPr>
        <w:ind w:left="1624" w:hanging="282"/>
      </w:pPr>
      <w:rPr>
        <w:rFonts w:hint="default"/>
        <w:lang w:val="pt-PT" w:eastAsia="pt-PT" w:bidi="pt-PT"/>
      </w:rPr>
    </w:lvl>
    <w:lvl w:ilvl="2" w:tplc="3B64BA9E">
      <w:numFmt w:val="bullet"/>
      <w:lvlText w:val="•"/>
      <w:lvlJc w:val="left"/>
      <w:pPr>
        <w:ind w:left="2588" w:hanging="282"/>
      </w:pPr>
      <w:rPr>
        <w:rFonts w:hint="default"/>
        <w:lang w:val="pt-PT" w:eastAsia="pt-PT" w:bidi="pt-PT"/>
      </w:rPr>
    </w:lvl>
    <w:lvl w:ilvl="3" w:tplc="AECE9E8A">
      <w:numFmt w:val="bullet"/>
      <w:lvlText w:val="•"/>
      <w:lvlJc w:val="left"/>
      <w:pPr>
        <w:ind w:left="3552" w:hanging="282"/>
      </w:pPr>
      <w:rPr>
        <w:rFonts w:hint="default"/>
        <w:lang w:val="pt-PT" w:eastAsia="pt-PT" w:bidi="pt-PT"/>
      </w:rPr>
    </w:lvl>
    <w:lvl w:ilvl="4" w:tplc="9B489EF0">
      <w:numFmt w:val="bullet"/>
      <w:lvlText w:val="•"/>
      <w:lvlJc w:val="left"/>
      <w:pPr>
        <w:ind w:left="4516" w:hanging="282"/>
      </w:pPr>
      <w:rPr>
        <w:rFonts w:hint="default"/>
        <w:lang w:val="pt-PT" w:eastAsia="pt-PT" w:bidi="pt-PT"/>
      </w:rPr>
    </w:lvl>
    <w:lvl w:ilvl="5" w:tplc="0DA6E71C">
      <w:numFmt w:val="bullet"/>
      <w:lvlText w:val="•"/>
      <w:lvlJc w:val="left"/>
      <w:pPr>
        <w:ind w:left="5480" w:hanging="282"/>
      </w:pPr>
      <w:rPr>
        <w:rFonts w:hint="default"/>
        <w:lang w:val="pt-PT" w:eastAsia="pt-PT" w:bidi="pt-PT"/>
      </w:rPr>
    </w:lvl>
    <w:lvl w:ilvl="6" w:tplc="C97C15DE">
      <w:numFmt w:val="bullet"/>
      <w:lvlText w:val="•"/>
      <w:lvlJc w:val="left"/>
      <w:pPr>
        <w:ind w:left="6444" w:hanging="282"/>
      </w:pPr>
      <w:rPr>
        <w:rFonts w:hint="default"/>
        <w:lang w:val="pt-PT" w:eastAsia="pt-PT" w:bidi="pt-PT"/>
      </w:rPr>
    </w:lvl>
    <w:lvl w:ilvl="7" w:tplc="56069554">
      <w:numFmt w:val="bullet"/>
      <w:lvlText w:val="•"/>
      <w:lvlJc w:val="left"/>
      <w:pPr>
        <w:ind w:left="7408" w:hanging="282"/>
      </w:pPr>
      <w:rPr>
        <w:rFonts w:hint="default"/>
        <w:lang w:val="pt-PT" w:eastAsia="pt-PT" w:bidi="pt-PT"/>
      </w:rPr>
    </w:lvl>
    <w:lvl w:ilvl="8" w:tplc="374CD86E">
      <w:numFmt w:val="bullet"/>
      <w:lvlText w:val="•"/>
      <w:lvlJc w:val="left"/>
      <w:pPr>
        <w:ind w:left="8372" w:hanging="282"/>
      </w:pPr>
      <w:rPr>
        <w:rFonts w:hint="default"/>
        <w:lang w:val="pt-PT" w:eastAsia="pt-PT" w:bidi="pt-PT"/>
      </w:rPr>
    </w:lvl>
  </w:abstractNum>
  <w:abstractNum w:abstractNumId="5">
    <w:nsid w:val="35BC2D53"/>
    <w:multiLevelType w:val="hybridMultilevel"/>
    <w:tmpl w:val="2B7A4C6A"/>
    <w:lvl w:ilvl="0" w:tplc="CE3C772E">
      <w:start w:val="2"/>
      <w:numFmt w:val="upperRoman"/>
      <w:lvlText w:val="%1-"/>
      <w:lvlJc w:val="left"/>
      <w:pPr>
        <w:ind w:left="281" w:hanging="281"/>
      </w:pPr>
      <w:rPr>
        <w:rFonts w:ascii="Arial" w:eastAsia="Arial" w:hAnsi="Arial" w:cs="Arial" w:hint="default"/>
        <w:b/>
        <w:bCs/>
        <w:w w:val="100"/>
        <w:sz w:val="24"/>
        <w:szCs w:val="24"/>
        <w:lang w:val="pt-PT" w:eastAsia="pt-PT" w:bidi="pt-PT"/>
      </w:rPr>
    </w:lvl>
    <w:lvl w:ilvl="1" w:tplc="907C6D44">
      <w:numFmt w:val="bullet"/>
      <w:lvlText w:val="•"/>
      <w:lvlJc w:val="left"/>
      <w:pPr>
        <w:ind w:left="1244" w:hanging="281"/>
      </w:pPr>
      <w:rPr>
        <w:rFonts w:hint="default"/>
        <w:lang w:val="pt-PT" w:eastAsia="pt-PT" w:bidi="pt-PT"/>
      </w:rPr>
    </w:lvl>
    <w:lvl w:ilvl="2" w:tplc="593CA8AE">
      <w:numFmt w:val="bullet"/>
      <w:lvlText w:val="•"/>
      <w:lvlJc w:val="left"/>
      <w:pPr>
        <w:ind w:left="2208" w:hanging="281"/>
      </w:pPr>
      <w:rPr>
        <w:rFonts w:hint="default"/>
        <w:lang w:val="pt-PT" w:eastAsia="pt-PT" w:bidi="pt-PT"/>
      </w:rPr>
    </w:lvl>
    <w:lvl w:ilvl="3" w:tplc="8F0678D0">
      <w:numFmt w:val="bullet"/>
      <w:lvlText w:val="•"/>
      <w:lvlJc w:val="left"/>
      <w:pPr>
        <w:ind w:left="3172" w:hanging="281"/>
      </w:pPr>
      <w:rPr>
        <w:rFonts w:hint="default"/>
        <w:lang w:val="pt-PT" w:eastAsia="pt-PT" w:bidi="pt-PT"/>
      </w:rPr>
    </w:lvl>
    <w:lvl w:ilvl="4" w:tplc="316C749A">
      <w:numFmt w:val="bullet"/>
      <w:lvlText w:val="•"/>
      <w:lvlJc w:val="left"/>
      <w:pPr>
        <w:ind w:left="4136" w:hanging="281"/>
      </w:pPr>
      <w:rPr>
        <w:rFonts w:hint="default"/>
        <w:lang w:val="pt-PT" w:eastAsia="pt-PT" w:bidi="pt-PT"/>
      </w:rPr>
    </w:lvl>
    <w:lvl w:ilvl="5" w:tplc="99AA7D94">
      <w:numFmt w:val="bullet"/>
      <w:lvlText w:val="•"/>
      <w:lvlJc w:val="left"/>
      <w:pPr>
        <w:ind w:left="5100" w:hanging="281"/>
      </w:pPr>
      <w:rPr>
        <w:rFonts w:hint="default"/>
        <w:lang w:val="pt-PT" w:eastAsia="pt-PT" w:bidi="pt-PT"/>
      </w:rPr>
    </w:lvl>
    <w:lvl w:ilvl="6" w:tplc="04E05864">
      <w:numFmt w:val="bullet"/>
      <w:lvlText w:val="•"/>
      <w:lvlJc w:val="left"/>
      <w:pPr>
        <w:ind w:left="6064" w:hanging="281"/>
      </w:pPr>
      <w:rPr>
        <w:rFonts w:hint="default"/>
        <w:lang w:val="pt-PT" w:eastAsia="pt-PT" w:bidi="pt-PT"/>
      </w:rPr>
    </w:lvl>
    <w:lvl w:ilvl="7" w:tplc="5E5C74FE">
      <w:numFmt w:val="bullet"/>
      <w:lvlText w:val="•"/>
      <w:lvlJc w:val="left"/>
      <w:pPr>
        <w:ind w:left="7028" w:hanging="281"/>
      </w:pPr>
      <w:rPr>
        <w:rFonts w:hint="default"/>
        <w:lang w:val="pt-PT" w:eastAsia="pt-PT" w:bidi="pt-PT"/>
      </w:rPr>
    </w:lvl>
    <w:lvl w:ilvl="8" w:tplc="D1DECE30">
      <w:numFmt w:val="bullet"/>
      <w:lvlText w:val="•"/>
      <w:lvlJc w:val="left"/>
      <w:pPr>
        <w:ind w:left="7992" w:hanging="281"/>
      </w:pPr>
      <w:rPr>
        <w:rFonts w:hint="default"/>
        <w:lang w:val="pt-PT" w:eastAsia="pt-PT" w:bidi="pt-PT"/>
      </w:rPr>
    </w:lvl>
  </w:abstractNum>
  <w:abstractNum w:abstractNumId="6">
    <w:nsid w:val="46FC79C7"/>
    <w:multiLevelType w:val="hybridMultilevel"/>
    <w:tmpl w:val="2162328C"/>
    <w:lvl w:ilvl="0" w:tplc="784EE0AC">
      <w:start w:val="1"/>
      <w:numFmt w:val="lowerLetter"/>
      <w:lvlText w:val="%1)"/>
      <w:lvlJc w:val="left"/>
      <w:pPr>
        <w:ind w:left="807" w:hanging="428"/>
      </w:pPr>
      <w:rPr>
        <w:rFonts w:ascii="Arial" w:eastAsia="Arial" w:hAnsi="Arial" w:cs="Arial" w:hint="default"/>
        <w:b/>
        <w:bCs/>
        <w:w w:val="99"/>
        <w:sz w:val="24"/>
        <w:szCs w:val="24"/>
        <w:lang w:val="pt-PT" w:eastAsia="pt-PT" w:bidi="pt-PT"/>
      </w:rPr>
    </w:lvl>
    <w:lvl w:ilvl="1" w:tplc="B7D6410A">
      <w:numFmt w:val="bullet"/>
      <w:lvlText w:val="•"/>
      <w:lvlJc w:val="left"/>
      <w:pPr>
        <w:ind w:left="1750" w:hanging="428"/>
      </w:pPr>
      <w:rPr>
        <w:rFonts w:hint="default"/>
        <w:lang w:val="pt-PT" w:eastAsia="pt-PT" w:bidi="pt-PT"/>
      </w:rPr>
    </w:lvl>
    <w:lvl w:ilvl="2" w:tplc="7AE8A8F4">
      <w:numFmt w:val="bullet"/>
      <w:lvlText w:val="•"/>
      <w:lvlJc w:val="left"/>
      <w:pPr>
        <w:ind w:left="2700" w:hanging="428"/>
      </w:pPr>
      <w:rPr>
        <w:rFonts w:hint="default"/>
        <w:lang w:val="pt-PT" w:eastAsia="pt-PT" w:bidi="pt-PT"/>
      </w:rPr>
    </w:lvl>
    <w:lvl w:ilvl="3" w:tplc="4886B084">
      <w:numFmt w:val="bullet"/>
      <w:lvlText w:val="•"/>
      <w:lvlJc w:val="left"/>
      <w:pPr>
        <w:ind w:left="3650" w:hanging="428"/>
      </w:pPr>
      <w:rPr>
        <w:rFonts w:hint="default"/>
        <w:lang w:val="pt-PT" w:eastAsia="pt-PT" w:bidi="pt-PT"/>
      </w:rPr>
    </w:lvl>
    <w:lvl w:ilvl="4" w:tplc="5090070E">
      <w:numFmt w:val="bullet"/>
      <w:lvlText w:val="•"/>
      <w:lvlJc w:val="left"/>
      <w:pPr>
        <w:ind w:left="4600" w:hanging="428"/>
      </w:pPr>
      <w:rPr>
        <w:rFonts w:hint="default"/>
        <w:lang w:val="pt-PT" w:eastAsia="pt-PT" w:bidi="pt-PT"/>
      </w:rPr>
    </w:lvl>
    <w:lvl w:ilvl="5" w:tplc="E65AC730">
      <w:numFmt w:val="bullet"/>
      <w:lvlText w:val="•"/>
      <w:lvlJc w:val="left"/>
      <w:pPr>
        <w:ind w:left="5550" w:hanging="428"/>
      </w:pPr>
      <w:rPr>
        <w:rFonts w:hint="default"/>
        <w:lang w:val="pt-PT" w:eastAsia="pt-PT" w:bidi="pt-PT"/>
      </w:rPr>
    </w:lvl>
    <w:lvl w:ilvl="6" w:tplc="2C82EA8A">
      <w:numFmt w:val="bullet"/>
      <w:lvlText w:val="•"/>
      <w:lvlJc w:val="left"/>
      <w:pPr>
        <w:ind w:left="6500" w:hanging="428"/>
      </w:pPr>
      <w:rPr>
        <w:rFonts w:hint="default"/>
        <w:lang w:val="pt-PT" w:eastAsia="pt-PT" w:bidi="pt-PT"/>
      </w:rPr>
    </w:lvl>
    <w:lvl w:ilvl="7" w:tplc="32B80D56">
      <w:numFmt w:val="bullet"/>
      <w:lvlText w:val="•"/>
      <w:lvlJc w:val="left"/>
      <w:pPr>
        <w:ind w:left="7450" w:hanging="428"/>
      </w:pPr>
      <w:rPr>
        <w:rFonts w:hint="default"/>
        <w:lang w:val="pt-PT" w:eastAsia="pt-PT" w:bidi="pt-PT"/>
      </w:rPr>
    </w:lvl>
    <w:lvl w:ilvl="8" w:tplc="E7761AD0">
      <w:numFmt w:val="bullet"/>
      <w:lvlText w:val="•"/>
      <w:lvlJc w:val="left"/>
      <w:pPr>
        <w:ind w:left="8400" w:hanging="428"/>
      </w:pPr>
      <w:rPr>
        <w:rFonts w:hint="default"/>
        <w:lang w:val="pt-PT" w:eastAsia="pt-PT" w:bidi="pt-PT"/>
      </w:rPr>
    </w:lvl>
  </w:abstractNum>
  <w:abstractNum w:abstractNumId="7">
    <w:nsid w:val="593C0C2C"/>
    <w:multiLevelType w:val="hybridMultilevel"/>
    <w:tmpl w:val="3A24D9A6"/>
    <w:lvl w:ilvl="0" w:tplc="4A40CB44">
      <w:start w:val="1"/>
      <w:numFmt w:val="lowerLetter"/>
      <w:lvlText w:val="%1)"/>
      <w:lvlJc w:val="left"/>
      <w:pPr>
        <w:ind w:left="380" w:hanging="288"/>
      </w:pPr>
      <w:rPr>
        <w:rFonts w:ascii="Arial" w:eastAsia="Arial" w:hAnsi="Arial" w:cs="Arial" w:hint="default"/>
        <w:b/>
        <w:bCs/>
        <w:w w:val="99"/>
        <w:sz w:val="24"/>
        <w:szCs w:val="24"/>
        <w:lang w:val="pt-PT" w:eastAsia="pt-PT" w:bidi="pt-PT"/>
      </w:rPr>
    </w:lvl>
    <w:lvl w:ilvl="1" w:tplc="87BE27B4">
      <w:numFmt w:val="bullet"/>
      <w:lvlText w:val="•"/>
      <w:lvlJc w:val="left"/>
      <w:pPr>
        <w:ind w:left="1372" w:hanging="288"/>
      </w:pPr>
      <w:rPr>
        <w:rFonts w:hint="default"/>
        <w:lang w:val="pt-PT" w:eastAsia="pt-PT" w:bidi="pt-PT"/>
      </w:rPr>
    </w:lvl>
    <w:lvl w:ilvl="2" w:tplc="8FD8EF4E">
      <w:numFmt w:val="bullet"/>
      <w:lvlText w:val="•"/>
      <w:lvlJc w:val="left"/>
      <w:pPr>
        <w:ind w:left="2364" w:hanging="288"/>
      </w:pPr>
      <w:rPr>
        <w:rFonts w:hint="default"/>
        <w:lang w:val="pt-PT" w:eastAsia="pt-PT" w:bidi="pt-PT"/>
      </w:rPr>
    </w:lvl>
    <w:lvl w:ilvl="3" w:tplc="45FEB24A">
      <w:numFmt w:val="bullet"/>
      <w:lvlText w:val="•"/>
      <w:lvlJc w:val="left"/>
      <w:pPr>
        <w:ind w:left="3356" w:hanging="288"/>
      </w:pPr>
      <w:rPr>
        <w:rFonts w:hint="default"/>
        <w:lang w:val="pt-PT" w:eastAsia="pt-PT" w:bidi="pt-PT"/>
      </w:rPr>
    </w:lvl>
    <w:lvl w:ilvl="4" w:tplc="5B985496">
      <w:numFmt w:val="bullet"/>
      <w:lvlText w:val="•"/>
      <w:lvlJc w:val="left"/>
      <w:pPr>
        <w:ind w:left="4348" w:hanging="288"/>
      </w:pPr>
      <w:rPr>
        <w:rFonts w:hint="default"/>
        <w:lang w:val="pt-PT" w:eastAsia="pt-PT" w:bidi="pt-PT"/>
      </w:rPr>
    </w:lvl>
    <w:lvl w:ilvl="5" w:tplc="94109A1A">
      <w:numFmt w:val="bullet"/>
      <w:lvlText w:val="•"/>
      <w:lvlJc w:val="left"/>
      <w:pPr>
        <w:ind w:left="5340" w:hanging="288"/>
      </w:pPr>
      <w:rPr>
        <w:rFonts w:hint="default"/>
        <w:lang w:val="pt-PT" w:eastAsia="pt-PT" w:bidi="pt-PT"/>
      </w:rPr>
    </w:lvl>
    <w:lvl w:ilvl="6" w:tplc="5B7E7ED0">
      <w:numFmt w:val="bullet"/>
      <w:lvlText w:val="•"/>
      <w:lvlJc w:val="left"/>
      <w:pPr>
        <w:ind w:left="6332" w:hanging="288"/>
      </w:pPr>
      <w:rPr>
        <w:rFonts w:hint="default"/>
        <w:lang w:val="pt-PT" w:eastAsia="pt-PT" w:bidi="pt-PT"/>
      </w:rPr>
    </w:lvl>
    <w:lvl w:ilvl="7" w:tplc="4E5A6406">
      <w:numFmt w:val="bullet"/>
      <w:lvlText w:val="•"/>
      <w:lvlJc w:val="left"/>
      <w:pPr>
        <w:ind w:left="7324" w:hanging="288"/>
      </w:pPr>
      <w:rPr>
        <w:rFonts w:hint="default"/>
        <w:lang w:val="pt-PT" w:eastAsia="pt-PT" w:bidi="pt-PT"/>
      </w:rPr>
    </w:lvl>
    <w:lvl w:ilvl="8" w:tplc="D488E156">
      <w:numFmt w:val="bullet"/>
      <w:lvlText w:val="•"/>
      <w:lvlJc w:val="left"/>
      <w:pPr>
        <w:ind w:left="8316" w:hanging="288"/>
      </w:pPr>
      <w:rPr>
        <w:rFonts w:hint="default"/>
        <w:lang w:val="pt-PT" w:eastAsia="pt-PT" w:bidi="pt-PT"/>
      </w:rPr>
    </w:lvl>
  </w:abstractNum>
  <w:abstractNum w:abstractNumId="8">
    <w:nsid w:val="5CFE4936"/>
    <w:multiLevelType w:val="hybridMultilevel"/>
    <w:tmpl w:val="C7B298F0"/>
    <w:lvl w:ilvl="0" w:tplc="C99E5DA6">
      <w:start w:val="1"/>
      <w:numFmt w:val="upperRoman"/>
      <w:lvlText w:val="%1."/>
      <w:lvlJc w:val="right"/>
      <w:pPr>
        <w:ind w:left="252" w:hanging="252"/>
      </w:pPr>
      <w:rPr>
        <w:rFonts w:hint="default"/>
        <w:b/>
        <w:bCs/>
        <w:spacing w:val="-31"/>
        <w:w w:val="99"/>
        <w:sz w:val="24"/>
        <w:szCs w:val="24"/>
        <w:lang w:val="pt-PT" w:eastAsia="pt-PT" w:bidi="pt-PT"/>
      </w:rPr>
    </w:lvl>
    <w:lvl w:ilvl="1" w:tplc="86E2369E">
      <w:numFmt w:val="bullet"/>
      <w:lvlText w:val="•"/>
      <w:lvlJc w:val="left"/>
      <w:pPr>
        <w:ind w:left="1372" w:hanging="252"/>
      </w:pPr>
      <w:rPr>
        <w:rFonts w:hint="default"/>
        <w:lang w:val="pt-PT" w:eastAsia="pt-PT" w:bidi="pt-PT"/>
      </w:rPr>
    </w:lvl>
    <w:lvl w:ilvl="2" w:tplc="B284DE0E">
      <w:numFmt w:val="bullet"/>
      <w:lvlText w:val="•"/>
      <w:lvlJc w:val="left"/>
      <w:pPr>
        <w:ind w:left="2364" w:hanging="252"/>
      </w:pPr>
      <w:rPr>
        <w:rFonts w:hint="default"/>
        <w:lang w:val="pt-PT" w:eastAsia="pt-PT" w:bidi="pt-PT"/>
      </w:rPr>
    </w:lvl>
    <w:lvl w:ilvl="3" w:tplc="5EEE5F20">
      <w:numFmt w:val="bullet"/>
      <w:lvlText w:val="•"/>
      <w:lvlJc w:val="left"/>
      <w:pPr>
        <w:ind w:left="3356" w:hanging="252"/>
      </w:pPr>
      <w:rPr>
        <w:rFonts w:hint="default"/>
        <w:lang w:val="pt-PT" w:eastAsia="pt-PT" w:bidi="pt-PT"/>
      </w:rPr>
    </w:lvl>
    <w:lvl w:ilvl="4" w:tplc="C9BA9B60">
      <w:numFmt w:val="bullet"/>
      <w:lvlText w:val="•"/>
      <w:lvlJc w:val="left"/>
      <w:pPr>
        <w:ind w:left="4348" w:hanging="252"/>
      </w:pPr>
      <w:rPr>
        <w:rFonts w:hint="default"/>
        <w:lang w:val="pt-PT" w:eastAsia="pt-PT" w:bidi="pt-PT"/>
      </w:rPr>
    </w:lvl>
    <w:lvl w:ilvl="5" w:tplc="295618DE">
      <w:numFmt w:val="bullet"/>
      <w:lvlText w:val="•"/>
      <w:lvlJc w:val="left"/>
      <w:pPr>
        <w:ind w:left="5340" w:hanging="252"/>
      </w:pPr>
      <w:rPr>
        <w:rFonts w:hint="default"/>
        <w:lang w:val="pt-PT" w:eastAsia="pt-PT" w:bidi="pt-PT"/>
      </w:rPr>
    </w:lvl>
    <w:lvl w:ilvl="6" w:tplc="433230C2">
      <w:numFmt w:val="bullet"/>
      <w:lvlText w:val="•"/>
      <w:lvlJc w:val="left"/>
      <w:pPr>
        <w:ind w:left="6332" w:hanging="252"/>
      </w:pPr>
      <w:rPr>
        <w:rFonts w:hint="default"/>
        <w:lang w:val="pt-PT" w:eastAsia="pt-PT" w:bidi="pt-PT"/>
      </w:rPr>
    </w:lvl>
    <w:lvl w:ilvl="7" w:tplc="12AA4FB4">
      <w:numFmt w:val="bullet"/>
      <w:lvlText w:val="•"/>
      <w:lvlJc w:val="left"/>
      <w:pPr>
        <w:ind w:left="7324" w:hanging="252"/>
      </w:pPr>
      <w:rPr>
        <w:rFonts w:hint="default"/>
        <w:lang w:val="pt-PT" w:eastAsia="pt-PT" w:bidi="pt-PT"/>
      </w:rPr>
    </w:lvl>
    <w:lvl w:ilvl="8" w:tplc="329E2E4C">
      <w:numFmt w:val="bullet"/>
      <w:lvlText w:val="•"/>
      <w:lvlJc w:val="left"/>
      <w:pPr>
        <w:ind w:left="8316" w:hanging="252"/>
      </w:pPr>
      <w:rPr>
        <w:rFonts w:hint="default"/>
        <w:lang w:val="pt-PT" w:eastAsia="pt-PT" w:bidi="pt-PT"/>
      </w:r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0"/>
    <w:footnote w:id="1"/>
  </w:footnotePr>
  <w:endnotePr>
    <w:endnote w:id="0"/>
    <w:endnote w:id="1"/>
  </w:endnotePr>
  <w:compat>
    <w:ulTrailSpace/>
    <w:shapeLayoutLikeWW8/>
    <w:useFELayout/>
  </w:compat>
  <w:rsids>
    <w:rsidRoot w:val="00A9064A"/>
    <w:rsid w:val="007A5871"/>
    <w:rsid w:val="009C22E4"/>
    <w:rsid w:val="00A9064A"/>
    <w:rsid w:val="00F54F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064A"/>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9064A"/>
    <w:tblPr>
      <w:tblInd w:w="0" w:type="dxa"/>
      <w:tblCellMar>
        <w:top w:w="0" w:type="dxa"/>
        <w:left w:w="0" w:type="dxa"/>
        <w:bottom w:w="0" w:type="dxa"/>
        <w:right w:w="0" w:type="dxa"/>
      </w:tblCellMar>
    </w:tblPr>
  </w:style>
  <w:style w:type="paragraph" w:styleId="Corpodetexto">
    <w:name w:val="Body Text"/>
    <w:basedOn w:val="Normal"/>
    <w:uiPriority w:val="1"/>
    <w:qFormat/>
    <w:rsid w:val="00A9064A"/>
    <w:rPr>
      <w:sz w:val="24"/>
      <w:szCs w:val="24"/>
    </w:rPr>
  </w:style>
  <w:style w:type="paragraph" w:customStyle="1" w:styleId="Heading1">
    <w:name w:val="Heading 1"/>
    <w:basedOn w:val="Normal"/>
    <w:uiPriority w:val="1"/>
    <w:qFormat/>
    <w:rsid w:val="00A9064A"/>
    <w:pPr>
      <w:ind w:left="380"/>
      <w:outlineLvl w:val="1"/>
    </w:pPr>
    <w:rPr>
      <w:b/>
      <w:bCs/>
      <w:sz w:val="24"/>
      <w:szCs w:val="24"/>
    </w:rPr>
  </w:style>
  <w:style w:type="paragraph" w:styleId="PargrafodaLista">
    <w:name w:val="List Paragraph"/>
    <w:basedOn w:val="Normal"/>
    <w:uiPriority w:val="1"/>
    <w:qFormat/>
    <w:rsid w:val="00A9064A"/>
    <w:pPr>
      <w:ind w:left="380"/>
    </w:pPr>
  </w:style>
  <w:style w:type="paragraph" w:customStyle="1" w:styleId="TableParagraph">
    <w:name w:val="Table Paragraph"/>
    <w:basedOn w:val="Normal"/>
    <w:uiPriority w:val="1"/>
    <w:qFormat/>
    <w:rsid w:val="00A9064A"/>
    <w:pPr>
      <w:ind w:left="200"/>
    </w:pPr>
  </w:style>
  <w:style w:type="paragraph" w:styleId="Cabealho">
    <w:name w:val="header"/>
    <w:basedOn w:val="Normal"/>
    <w:link w:val="CabealhoChar"/>
    <w:uiPriority w:val="99"/>
    <w:semiHidden/>
    <w:unhideWhenUsed/>
    <w:rsid w:val="009C22E4"/>
    <w:pPr>
      <w:tabs>
        <w:tab w:val="center" w:pos="4252"/>
        <w:tab w:val="right" w:pos="8504"/>
      </w:tabs>
    </w:pPr>
  </w:style>
  <w:style w:type="character" w:customStyle="1" w:styleId="CabealhoChar">
    <w:name w:val="Cabeçalho Char"/>
    <w:basedOn w:val="Fontepargpadro"/>
    <w:link w:val="Cabealho"/>
    <w:uiPriority w:val="99"/>
    <w:semiHidden/>
    <w:rsid w:val="009C22E4"/>
    <w:rPr>
      <w:rFonts w:ascii="Arial" w:eastAsia="Arial" w:hAnsi="Arial" w:cs="Arial"/>
      <w:lang w:val="pt-PT" w:eastAsia="pt-PT" w:bidi="pt-PT"/>
    </w:rPr>
  </w:style>
  <w:style w:type="paragraph" w:styleId="Rodap">
    <w:name w:val="footer"/>
    <w:basedOn w:val="Normal"/>
    <w:link w:val="RodapChar"/>
    <w:uiPriority w:val="99"/>
    <w:unhideWhenUsed/>
    <w:rsid w:val="009C22E4"/>
    <w:pPr>
      <w:tabs>
        <w:tab w:val="center" w:pos="4252"/>
        <w:tab w:val="right" w:pos="8504"/>
      </w:tabs>
    </w:pPr>
  </w:style>
  <w:style w:type="character" w:customStyle="1" w:styleId="RodapChar">
    <w:name w:val="Rodapé Char"/>
    <w:basedOn w:val="Fontepargpadro"/>
    <w:link w:val="Rodap"/>
    <w:uiPriority w:val="99"/>
    <w:rsid w:val="009C22E4"/>
    <w:rPr>
      <w:rFonts w:ascii="Arial" w:eastAsia="Arial" w:hAnsi="Arial" w:cs="Arial"/>
      <w:lang w:val="pt-PT" w:eastAsia="pt-PT" w:bidi="pt-PT"/>
    </w:rPr>
  </w:style>
  <w:style w:type="character" w:styleId="Hyperlink">
    <w:name w:val="Hyperlink"/>
    <w:basedOn w:val="Fontepargpadro"/>
    <w:uiPriority w:val="99"/>
    <w:unhideWhenUsed/>
    <w:rsid w:val="009C22E4"/>
    <w:rPr>
      <w:color w:val="0000FF" w:themeColor="hyperlink"/>
      <w:u w:val="single"/>
    </w:rPr>
  </w:style>
  <w:style w:type="table" w:styleId="SombreamentoClaro-nfase3">
    <w:name w:val="Light Shading Accent 3"/>
    <w:basedOn w:val="Tabelanormal"/>
    <w:uiPriority w:val="60"/>
    <w:rsid w:val="009C22E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is@itajai.sc.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2593</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day.sonia</dc:creator>
  <cp:lastModifiedBy>11914274989</cp:lastModifiedBy>
  <cp:revision>2</cp:revision>
  <dcterms:created xsi:type="dcterms:W3CDTF">2020-12-10T19:34:00Z</dcterms:created>
  <dcterms:modified xsi:type="dcterms:W3CDTF">2021-01-05T21:36:00Z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2020-12-10T00:00:00Z</vt:filetime>
  </property>
</Properties>
</file>